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73E" w:rsidRDefault="006B273E" w:rsidP="006B273E">
      <w:pPr>
        <w:rPr>
          <w:rFonts w:ascii="Arial Black" w:hAnsi="Arial Black" w:cs="Arial"/>
          <w:sz w:val="48"/>
          <w:szCs w:val="48"/>
        </w:rPr>
      </w:pPr>
    </w:p>
    <w:p w:rsidR="006B273E" w:rsidRDefault="006B273E" w:rsidP="006B273E">
      <w:pPr>
        <w:jc w:val="center"/>
        <w:rPr>
          <w:rFonts w:ascii="Arial Black" w:hAnsi="Arial Black" w:cs="Arial"/>
          <w:sz w:val="56"/>
          <w:szCs w:val="56"/>
        </w:rPr>
      </w:pPr>
    </w:p>
    <w:p w:rsidR="006B273E" w:rsidRPr="00C53CF3" w:rsidRDefault="006B273E" w:rsidP="006B273E">
      <w:pPr>
        <w:jc w:val="center"/>
        <w:rPr>
          <w:rFonts w:ascii="Arial Black" w:hAnsi="Arial Black" w:cs="Arial"/>
          <w:sz w:val="72"/>
          <w:szCs w:val="72"/>
        </w:rPr>
      </w:pPr>
      <w:bookmarkStart w:id="0" w:name="_Toc286034085"/>
      <w:bookmarkStart w:id="1" w:name="_Toc286034676"/>
      <w:bookmarkStart w:id="2" w:name="_Toc286034764"/>
      <w:r w:rsidRPr="00C53CF3">
        <w:rPr>
          <w:rFonts w:ascii="Arial Black" w:hAnsi="Arial Black" w:cs="Arial"/>
          <w:sz w:val="72"/>
          <w:szCs w:val="72"/>
        </w:rPr>
        <w:t>SCHEDULE A</w:t>
      </w:r>
      <w:bookmarkEnd w:id="0"/>
      <w:bookmarkEnd w:id="1"/>
      <w:bookmarkEnd w:id="2"/>
    </w:p>
    <w:p w:rsidR="006B273E" w:rsidRPr="00C53CF3" w:rsidRDefault="006B273E" w:rsidP="006B273E">
      <w:pPr>
        <w:jc w:val="center"/>
        <w:rPr>
          <w:rFonts w:ascii="Arial Black" w:hAnsi="Arial Black" w:cs="Arial"/>
          <w:sz w:val="48"/>
          <w:szCs w:val="48"/>
        </w:rPr>
      </w:pPr>
      <w:bookmarkStart w:id="3" w:name="_Toc286034086"/>
      <w:bookmarkStart w:id="4" w:name="_Toc286034677"/>
      <w:bookmarkStart w:id="5" w:name="_Toc286034765"/>
      <w:r w:rsidRPr="00C53CF3">
        <w:rPr>
          <w:rFonts w:ascii="Arial Black" w:hAnsi="Arial Black" w:cs="Arial"/>
          <w:sz w:val="48"/>
          <w:szCs w:val="48"/>
        </w:rPr>
        <w:t xml:space="preserve">ANNUAL BUDGET AND SUPPORTING DOCUMENTATION OF </w:t>
      </w:r>
      <w:r w:rsidR="008E5BDA">
        <w:rPr>
          <w:rFonts w:ascii="Arial Black" w:hAnsi="Arial Black" w:cs="Arial"/>
          <w:sz w:val="48"/>
          <w:szCs w:val="48"/>
        </w:rPr>
        <w:t>UMZUMBE</w:t>
      </w:r>
      <w:r w:rsidR="00E95334">
        <w:rPr>
          <w:rFonts w:ascii="Arial Black" w:hAnsi="Arial Black" w:cs="Arial"/>
          <w:sz w:val="48"/>
          <w:szCs w:val="48"/>
        </w:rPr>
        <w:t xml:space="preserve"> </w:t>
      </w:r>
      <w:r w:rsidRPr="00C53CF3">
        <w:rPr>
          <w:rFonts w:ascii="Arial Black" w:hAnsi="Arial Black" w:cs="Arial"/>
          <w:sz w:val="48"/>
          <w:szCs w:val="48"/>
        </w:rPr>
        <w:t>MUNICIPALIT</w:t>
      </w:r>
      <w:bookmarkEnd w:id="3"/>
      <w:bookmarkEnd w:id="4"/>
      <w:bookmarkEnd w:id="5"/>
      <w:r>
        <w:rPr>
          <w:rFonts w:ascii="Arial Black" w:hAnsi="Arial Black" w:cs="Arial"/>
          <w:sz w:val="48"/>
          <w:szCs w:val="48"/>
        </w:rPr>
        <w:t>Y</w:t>
      </w:r>
    </w:p>
    <w:p w:rsidR="00327C26" w:rsidRDefault="00327C26" w:rsidP="006B273E">
      <w:pPr>
        <w:jc w:val="cente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Pr="00327C26" w:rsidRDefault="00327C26" w:rsidP="00327C26">
      <w:pPr>
        <w:rPr>
          <w:rFonts w:ascii="Arial" w:hAnsi="Arial" w:cs="Arial"/>
        </w:rPr>
      </w:pPr>
    </w:p>
    <w:p w:rsidR="00327C26" w:rsidRDefault="00327C26" w:rsidP="00327C26">
      <w:pPr>
        <w:ind w:firstLine="720"/>
        <w:rPr>
          <w:rFonts w:ascii="Arial" w:hAnsi="Arial" w:cs="Arial"/>
        </w:rPr>
      </w:pPr>
    </w:p>
    <w:p w:rsidR="006B273E" w:rsidRPr="00327C26" w:rsidRDefault="006B273E" w:rsidP="00327C26">
      <w:pPr>
        <w:rPr>
          <w:rFonts w:ascii="Arial" w:hAnsi="Arial" w:cs="Arial"/>
        </w:rPr>
        <w:sectPr w:rsidR="006B273E" w:rsidRPr="00327C26" w:rsidSect="006B273E">
          <w:footerReference w:type="default" r:id="rId8"/>
          <w:footerReference w:type="first" r:id="rId9"/>
          <w:pgSz w:w="12240" w:h="15840"/>
          <w:pgMar w:top="1440" w:right="1440" w:bottom="1440" w:left="1440" w:header="708" w:footer="708" w:gutter="0"/>
          <w:pgNumType w:start="1"/>
          <w:cols w:space="708"/>
          <w:titlePg/>
          <w:docGrid w:linePitch="360"/>
        </w:sectPr>
      </w:pPr>
    </w:p>
    <w:p w:rsidR="006B273E" w:rsidRDefault="006B273E" w:rsidP="006B273E">
      <w:pPr>
        <w:jc w:val="center"/>
        <w:rPr>
          <w:rFonts w:ascii="Arial" w:hAnsi="Arial" w:cs="Arial"/>
        </w:rPr>
      </w:pPr>
    </w:p>
    <w:p w:rsidR="006B273E" w:rsidRDefault="006B273E" w:rsidP="006B273E">
      <w:pPr>
        <w:jc w:val="center"/>
        <w:rPr>
          <w:rFonts w:ascii="Arial" w:hAnsi="Arial" w:cs="Arial"/>
        </w:rPr>
      </w:pPr>
    </w:p>
    <w:p w:rsidR="006B273E" w:rsidRPr="00427C70" w:rsidRDefault="00625CA7" w:rsidP="006B273E">
      <w:pPr>
        <w:jc w:val="center"/>
        <w:rPr>
          <w:rFonts w:ascii="Britannic Bold" w:hAnsi="Britannic Bold"/>
          <w:sz w:val="96"/>
          <w:szCs w:val="96"/>
        </w:rPr>
      </w:pPr>
      <w:r>
        <w:rPr>
          <w:rFonts w:ascii="Arial Black" w:hAnsi="Arial Black"/>
          <w:sz w:val="32"/>
          <w:szCs w:val="32"/>
        </w:rPr>
        <w:t>DRAFT</w:t>
      </w:r>
      <w:r w:rsidR="006B273E">
        <w:rPr>
          <w:rFonts w:ascii="Arial Black" w:hAnsi="Arial Black"/>
          <w:sz w:val="32"/>
          <w:szCs w:val="32"/>
        </w:rPr>
        <w:t xml:space="preserve"> ANNUAL BUDGET OF</w:t>
      </w:r>
      <w:r w:rsidR="006B273E">
        <w:rPr>
          <w:rFonts w:ascii="Arial Black" w:hAnsi="Arial Black"/>
          <w:sz w:val="32"/>
          <w:szCs w:val="32"/>
        </w:rPr>
        <w:br/>
      </w:r>
      <w:r w:rsidR="006B273E">
        <w:rPr>
          <w:rFonts w:ascii="Britannic Bold" w:hAnsi="Britannic Bold"/>
          <w:sz w:val="96"/>
          <w:szCs w:val="96"/>
        </w:rPr>
        <w:t>Umzumbe Municipality</w:t>
      </w:r>
    </w:p>
    <w:p w:rsidR="006B273E" w:rsidRDefault="00DE2033" w:rsidP="006B273E">
      <w:pPr>
        <w:jc w:val="center"/>
        <w:rPr>
          <w:rFonts w:ascii="Arial Black" w:hAnsi="Arial Black"/>
          <w:sz w:val="32"/>
          <w:szCs w:val="32"/>
        </w:rPr>
      </w:pPr>
      <w:r>
        <w:rPr>
          <w:rFonts w:ascii="Arial Black" w:hAnsi="Arial Black"/>
          <w:noProof/>
          <w:sz w:val="32"/>
          <w:szCs w:val="32"/>
          <w:lang w:val="en-ZA" w:eastAsia="en-ZA"/>
        </w:rPr>
        <w:drawing>
          <wp:inline distT="0" distB="0" distL="0" distR="0">
            <wp:extent cx="2952750" cy="2667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0" cy="2667000"/>
                    </a:xfrm>
                    <a:prstGeom prst="rect">
                      <a:avLst/>
                    </a:prstGeom>
                    <a:noFill/>
                  </pic:spPr>
                </pic:pic>
              </a:graphicData>
            </a:graphic>
          </wp:inline>
        </w:drawing>
      </w:r>
    </w:p>
    <w:p w:rsidR="006B273E" w:rsidRDefault="006B273E" w:rsidP="006B273E">
      <w:pPr>
        <w:jc w:val="center"/>
        <w:rPr>
          <w:rFonts w:ascii="Arial Black" w:hAnsi="Arial Black"/>
          <w:sz w:val="32"/>
          <w:szCs w:val="32"/>
        </w:rPr>
      </w:pPr>
    </w:p>
    <w:p w:rsidR="006B273E" w:rsidRDefault="006B273E" w:rsidP="006B273E">
      <w:pPr>
        <w:jc w:val="center"/>
        <w:rPr>
          <w:rFonts w:ascii="Arial Black" w:hAnsi="Arial Black"/>
          <w:sz w:val="32"/>
          <w:szCs w:val="32"/>
        </w:rPr>
      </w:pPr>
    </w:p>
    <w:p w:rsidR="00DE2033" w:rsidRDefault="00DE2033" w:rsidP="006B273E">
      <w:pPr>
        <w:jc w:val="center"/>
        <w:rPr>
          <w:rFonts w:ascii="Arial Black" w:hAnsi="Arial Black"/>
          <w:sz w:val="32"/>
          <w:szCs w:val="32"/>
        </w:rPr>
      </w:pPr>
    </w:p>
    <w:p w:rsidR="00562120" w:rsidRDefault="00562120" w:rsidP="00DE2033">
      <w:pPr>
        <w:ind w:left="1440" w:firstLine="720"/>
        <w:rPr>
          <w:rFonts w:ascii="Arial Black" w:hAnsi="Arial Black"/>
          <w:sz w:val="40"/>
          <w:szCs w:val="40"/>
        </w:rPr>
      </w:pPr>
    </w:p>
    <w:p w:rsidR="00562120" w:rsidRDefault="00562120" w:rsidP="00DE2033">
      <w:pPr>
        <w:ind w:left="1440" w:firstLine="720"/>
        <w:rPr>
          <w:rFonts w:ascii="Arial Black" w:hAnsi="Arial Black"/>
          <w:sz w:val="40"/>
          <w:szCs w:val="40"/>
        </w:rPr>
      </w:pPr>
    </w:p>
    <w:p w:rsidR="00562120" w:rsidRDefault="00562120" w:rsidP="00DE2033">
      <w:pPr>
        <w:ind w:left="1440" w:firstLine="720"/>
        <w:rPr>
          <w:rFonts w:ascii="Arial Black" w:hAnsi="Arial Black"/>
          <w:sz w:val="40"/>
          <w:szCs w:val="40"/>
        </w:rPr>
      </w:pPr>
    </w:p>
    <w:p w:rsidR="00562120" w:rsidRDefault="00562120" w:rsidP="00DE2033">
      <w:pPr>
        <w:ind w:left="1440" w:firstLine="720"/>
        <w:rPr>
          <w:rFonts w:ascii="Arial Black" w:hAnsi="Arial Black"/>
          <w:sz w:val="40"/>
          <w:szCs w:val="40"/>
        </w:rPr>
      </w:pPr>
    </w:p>
    <w:p w:rsidR="00562120" w:rsidRDefault="00562120" w:rsidP="00DE2033">
      <w:pPr>
        <w:ind w:left="1440" w:firstLine="720"/>
        <w:rPr>
          <w:rFonts w:ascii="Arial Black" w:hAnsi="Arial Black"/>
          <w:sz w:val="40"/>
          <w:szCs w:val="40"/>
        </w:rPr>
      </w:pPr>
    </w:p>
    <w:p w:rsidR="006B273E" w:rsidRPr="00427C70" w:rsidRDefault="00085221" w:rsidP="00AA3DD5">
      <w:pPr>
        <w:ind w:left="1440"/>
        <w:rPr>
          <w:rFonts w:ascii="Arial Black" w:hAnsi="Arial Black"/>
          <w:sz w:val="40"/>
          <w:szCs w:val="40"/>
        </w:rPr>
      </w:pPr>
      <w:r>
        <w:rPr>
          <w:rFonts w:ascii="Arial Black" w:hAnsi="Arial Black"/>
          <w:sz w:val="40"/>
          <w:szCs w:val="40"/>
        </w:rPr>
        <w:t>2018</w:t>
      </w:r>
      <w:r w:rsidR="00CC4322">
        <w:rPr>
          <w:rFonts w:ascii="Arial Black" w:hAnsi="Arial Black"/>
          <w:sz w:val="40"/>
          <w:szCs w:val="40"/>
        </w:rPr>
        <w:t>/201</w:t>
      </w:r>
      <w:r>
        <w:rPr>
          <w:rFonts w:ascii="Arial Black" w:hAnsi="Arial Black"/>
          <w:sz w:val="40"/>
          <w:szCs w:val="40"/>
        </w:rPr>
        <w:t>9 TO 2020/2021</w:t>
      </w:r>
      <w:r w:rsidR="006B273E" w:rsidRPr="00427C70">
        <w:rPr>
          <w:rFonts w:ascii="Arial Black" w:hAnsi="Arial Black"/>
          <w:sz w:val="40"/>
          <w:szCs w:val="40"/>
        </w:rPr>
        <w:br/>
        <w:t>MEDIUM TERM REVENUE AND</w:t>
      </w:r>
      <w:r w:rsidR="00AA3DD5">
        <w:rPr>
          <w:rFonts w:ascii="Arial Black" w:hAnsi="Arial Black"/>
          <w:sz w:val="40"/>
          <w:szCs w:val="40"/>
        </w:rPr>
        <w:t xml:space="preserve">           </w:t>
      </w:r>
      <w:r w:rsidR="006B273E" w:rsidRPr="00427C70">
        <w:rPr>
          <w:rFonts w:ascii="Arial Black" w:hAnsi="Arial Black"/>
          <w:sz w:val="40"/>
          <w:szCs w:val="40"/>
        </w:rPr>
        <w:t>EXPENDITURE FORECASTS</w:t>
      </w:r>
    </w:p>
    <w:p w:rsidR="006B273E" w:rsidRPr="006B273E" w:rsidRDefault="006B273E" w:rsidP="00AA3DD5">
      <w:pPr>
        <w:rPr>
          <w:rFonts w:ascii="Arial Black" w:hAnsi="Arial Black"/>
          <w:sz w:val="32"/>
          <w:szCs w:val="32"/>
        </w:rPr>
        <w:sectPr w:rsidR="006B273E" w:rsidRPr="006B273E" w:rsidSect="006B273E">
          <w:headerReference w:type="first" r:id="rId11"/>
          <w:footerReference w:type="first" r:id="rId12"/>
          <w:pgSz w:w="12240" w:h="15840"/>
          <w:pgMar w:top="1440" w:right="1440" w:bottom="1440" w:left="1440" w:header="708" w:footer="708" w:gutter="0"/>
          <w:cols w:space="708"/>
          <w:titlePg/>
          <w:docGrid w:linePitch="360"/>
        </w:sectPr>
      </w:pPr>
    </w:p>
    <w:p w:rsidR="006B273E" w:rsidRPr="009B31E6" w:rsidRDefault="006B273E">
      <w:pPr>
        <w:rPr>
          <w:rFonts w:ascii="Arial" w:hAnsi="Arial" w:cs="Arial"/>
          <w:b/>
          <w:sz w:val="28"/>
          <w:szCs w:val="28"/>
        </w:rPr>
      </w:pPr>
      <w:r w:rsidRPr="009B31E6">
        <w:rPr>
          <w:rFonts w:ascii="Arial" w:hAnsi="Arial" w:cs="Arial"/>
          <w:b/>
          <w:sz w:val="28"/>
          <w:szCs w:val="28"/>
        </w:rPr>
        <w:lastRenderedPageBreak/>
        <w:t>Table of Contents</w:t>
      </w:r>
    </w:p>
    <w:p w:rsidR="006B273E" w:rsidRDefault="00E367E1" w:rsidP="0001079D">
      <w:pPr>
        <w:tabs>
          <w:tab w:val="right" w:leader="dot" w:pos="9350"/>
        </w:tabs>
        <w:rPr>
          <w:rFonts w:ascii="Arial" w:hAnsi="Arial" w:cs="Arial"/>
          <w:sz w:val="26"/>
          <w:szCs w:val="26"/>
        </w:rPr>
      </w:pPr>
      <w:r>
        <w:rPr>
          <w:rFonts w:ascii="Arial" w:hAnsi="Arial" w:cs="Arial"/>
          <w:b/>
          <w:sz w:val="26"/>
          <w:szCs w:val="26"/>
        </w:rPr>
        <w:fldChar w:fldCharType="begin"/>
      </w:r>
      <w:r w:rsidR="006B273E">
        <w:rPr>
          <w:rFonts w:ascii="Arial" w:hAnsi="Arial" w:cs="Arial"/>
          <w:b/>
          <w:sz w:val="26"/>
          <w:szCs w:val="26"/>
        </w:rPr>
        <w:instrText xml:space="preserve"> TOC \o "1-2" \h \z \u </w:instrText>
      </w:r>
      <w:r>
        <w:rPr>
          <w:rFonts w:ascii="Arial" w:hAnsi="Arial" w:cs="Arial"/>
          <w:b/>
          <w:sz w:val="26"/>
          <w:szCs w:val="26"/>
        </w:rPr>
        <w:fldChar w:fldCharType="separate"/>
      </w:r>
      <w:r w:rsidR="0001079D">
        <w:rPr>
          <w:rFonts w:ascii="Arial" w:hAnsi="Arial" w:cs="Arial"/>
          <w:b/>
          <w:sz w:val="26"/>
          <w:szCs w:val="26"/>
        </w:rPr>
        <w:t>Part 1 - Annual Budget</w:t>
      </w:r>
      <w:r w:rsidR="0001079D">
        <w:rPr>
          <w:rFonts w:ascii="Arial" w:hAnsi="Arial" w:cs="Arial"/>
          <w:sz w:val="26"/>
          <w:szCs w:val="26"/>
        </w:rPr>
        <w:t>........................................................................................1</w:t>
      </w:r>
    </w:p>
    <w:p w:rsidR="0001079D" w:rsidRDefault="0001079D" w:rsidP="0001079D">
      <w:pPr>
        <w:tabs>
          <w:tab w:val="right" w:leader="dot" w:pos="9350"/>
        </w:tabs>
        <w:rPr>
          <w:rFonts w:ascii="Arial" w:hAnsi="Arial" w:cs="Arial"/>
        </w:rPr>
      </w:pPr>
      <w:r>
        <w:rPr>
          <w:rFonts w:ascii="Arial" w:hAnsi="Arial" w:cs="Arial"/>
        </w:rPr>
        <w:t>1.1         Mayor's Report</w:t>
      </w:r>
      <w:r>
        <w:rPr>
          <w:rFonts w:ascii="Arial" w:hAnsi="Arial" w:cs="Arial"/>
        </w:rPr>
        <w:tab/>
        <w:t>1</w:t>
      </w:r>
    </w:p>
    <w:p w:rsidR="0001079D" w:rsidRDefault="0001079D" w:rsidP="0001079D">
      <w:pPr>
        <w:tabs>
          <w:tab w:val="right" w:leader="dot" w:pos="9350"/>
        </w:tabs>
        <w:rPr>
          <w:rFonts w:ascii="Arial" w:hAnsi="Arial" w:cs="Arial"/>
        </w:rPr>
      </w:pPr>
      <w:r>
        <w:rPr>
          <w:rFonts w:ascii="Arial" w:hAnsi="Arial" w:cs="Arial"/>
        </w:rPr>
        <w:t>1.2         Council Resolutions</w:t>
      </w:r>
      <w:r>
        <w:rPr>
          <w:rFonts w:ascii="Arial" w:hAnsi="Arial" w:cs="Arial"/>
        </w:rPr>
        <w:tab/>
        <w:t>2</w:t>
      </w:r>
    </w:p>
    <w:p w:rsidR="0001079D" w:rsidRDefault="0001079D" w:rsidP="0001079D">
      <w:pPr>
        <w:tabs>
          <w:tab w:val="right" w:leader="dot" w:pos="9350"/>
        </w:tabs>
        <w:rPr>
          <w:rFonts w:ascii="Arial" w:hAnsi="Arial" w:cs="Arial"/>
        </w:rPr>
      </w:pPr>
      <w:r>
        <w:rPr>
          <w:rFonts w:ascii="Arial" w:hAnsi="Arial" w:cs="Arial"/>
        </w:rPr>
        <w:t>1.3         Executive Summary</w:t>
      </w:r>
      <w:r>
        <w:rPr>
          <w:rFonts w:ascii="Arial" w:hAnsi="Arial" w:cs="Arial"/>
        </w:rPr>
        <w:tab/>
        <w:t>3</w:t>
      </w:r>
    </w:p>
    <w:p w:rsidR="0001079D" w:rsidRDefault="0001079D" w:rsidP="0001079D">
      <w:pPr>
        <w:tabs>
          <w:tab w:val="right" w:leader="dot" w:pos="9350"/>
        </w:tabs>
        <w:rPr>
          <w:rFonts w:ascii="Arial" w:hAnsi="Arial" w:cs="Arial"/>
        </w:rPr>
      </w:pPr>
      <w:r>
        <w:rPr>
          <w:rFonts w:ascii="Arial" w:hAnsi="Arial" w:cs="Arial"/>
        </w:rPr>
        <w:t>1.3         Annual Budget Tables</w:t>
      </w:r>
      <w:r>
        <w:rPr>
          <w:rFonts w:ascii="Arial" w:hAnsi="Arial" w:cs="Arial"/>
        </w:rPr>
        <w:tab/>
        <w:t>4</w:t>
      </w:r>
    </w:p>
    <w:p w:rsidR="0001079D" w:rsidRPr="0001079D" w:rsidRDefault="0001079D" w:rsidP="0001079D">
      <w:pPr>
        <w:tabs>
          <w:tab w:val="right" w:leader="dot" w:pos="9350"/>
        </w:tabs>
        <w:rPr>
          <w:noProof/>
        </w:rPr>
      </w:pPr>
    </w:p>
    <w:p w:rsidR="006B273E" w:rsidRDefault="00201C74">
      <w:pPr>
        <w:tabs>
          <w:tab w:val="left" w:pos="440"/>
          <w:tab w:val="right" w:leader="dot" w:pos="9350"/>
        </w:tabs>
        <w:rPr>
          <w:noProof/>
        </w:rPr>
      </w:pPr>
      <w:hyperlink w:anchor="_Toc287342529" w:history="1">
        <w:r w:rsidR="006B273E" w:rsidRPr="00E11B85">
          <w:rPr>
            <w:rFonts w:ascii="Arial Black" w:hAnsi="Arial Black"/>
            <w:noProof/>
          </w:rPr>
          <w:t>Part 2 – Supporting Documentation</w:t>
        </w:r>
        <w:r w:rsidR="006B273E">
          <w:rPr>
            <w:noProof/>
            <w:webHidden/>
          </w:rPr>
          <w:tab/>
        </w:r>
        <w:r w:rsidR="00E367E1">
          <w:rPr>
            <w:noProof/>
            <w:webHidden/>
          </w:rPr>
          <w:fldChar w:fldCharType="begin"/>
        </w:r>
        <w:r w:rsidR="006B273E">
          <w:rPr>
            <w:noProof/>
            <w:webHidden/>
          </w:rPr>
          <w:instrText xml:space="preserve"> PAGEREF _Toc287342529 \h </w:instrText>
        </w:r>
        <w:r w:rsidR="00E367E1">
          <w:rPr>
            <w:noProof/>
            <w:webHidden/>
          </w:rPr>
        </w:r>
        <w:r w:rsidR="00E367E1">
          <w:rPr>
            <w:noProof/>
            <w:webHidden/>
          </w:rPr>
          <w:fldChar w:fldCharType="separate"/>
        </w:r>
        <w:r w:rsidR="00A204AC">
          <w:rPr>
            <w:noProof/>
            <w:webHidden/>
          </w:rPr>
          <w:t>7</w:t>
        </w:r>
        <w:r w:rsidR="00E367E1">
          <w:rPr>
            <w:noProof/>
            <w:webHidden/>
          </w:rPr>
          <w:fldChar w:fldCharType="end"/>
        </w:r>
      </w:hyperlink>
    </w:p>
    <w:p w:rsidR="006B273E" w:rsidRDefault="00201C74">
      <w:pPr>
        <w:tabs>
          <w:tab w:val="left" w:pos="880"/>
          <w:tab w:val="right" w:leader="dot" w:pos="9350"/>
        </w:tabs>
        <w:rPr>
          <w:noProof/>
        </w:rPr>
      </w:pPr>
      <w:hyperlink w:anchor="_Toc287342530" w:history="1">
        <w:r w:rsidR="006B273E" w:rsidRPr="00E11B85">
          <w:rPr>
            <w:rFonts w:ascii="Arial" w:hAnsi="Arial" w:cs="Arial"/>
            <w:noProof/>
          </w:rPr>
          <w:t>2.1</w:t>
        </w:r>
        <w:r w:rsidR="006B273E">
          <w:rPr>
            <w:noProof/>
          </w:rPr>
          <w:tab/>
        </w:r>
        <w:r w:rsidR="006B273E" w:rsidRPr="00E11B85">
          <w:rPr>
            <w:rFonts w:ascii="Arial" w:hAnsi="Arial" w:cs="Arial"/>
            <w:noProof/>
          </w:rPr>
          <w:t>Overview of the annual budget process</w:t>
        </w:r>
        <w:r w:rsidR="006B273E">
          <w:rPr>
            <w:noProof/>
            <w:webHidden/>
          </w:rPr>
          <w:tab/>
        </w:r>
        <w:r w:rsidR="00E367E1">
          <w:rPr>
            <w:noProof/>
            <w:webHidden/>
          </w:rPr>
          <w:fldChar w:fldCharType="begin"/>
        </w:r>
        <w:r w:rsidR="006B273E">
          <w:rPr>
            <w:noProof/>
            <w:webHidden/>
          </w:rPr>
          <w:instrText xml:space="preserve"> PAGEREF _Toc287342530 \h </w:instrText>
        </w:r>
        <w:r w:rsidR="00E367E1">
          <w:rPr>
            <w:noProof/>
            <w:webHidden/>
          </w:rPr>
        </w:r>
        <w:r w:rsidR="00E367E1">
          <w:rPr>
            <w:noProof/>
            <w:webHidden/>
          </w:rPr>
          <w:fldChar w:fldCharType="separate"/>
        </w:r>
        <w:r w:rsidR="00A204AC">
          <w:rPr>
            <w:noProof/>
            <w:webHidden/>
          </w:rPr>
          <w:t>7</w:t>
        </w:r>
        <w:r w:rsidR="00E367E1">
          <w:rPr>
            <w:noProof/>
            <w:webHidden/>
          </w:rPr>
          <w:fldChar w:fldCharType="end"/>
        </w:r>
      </w:hyperlink>
    </w:p>
    <w:p w:rsidR="006B273E" w:rsidRDefault="00201C74">
      <w:pPr>
        <w:tabs>
          <w:tab w:val="left" w:pos="880"/>
          <w:tab w:val="right" w:leader="dot" w:pos="9350"/>
        </w:tabs>
        <w:rPr>
          <w:noProof/>
        </w:rPr>
      </w:pPr>
      <w:hyperlink w:anchor="_Toc287342531" w:history="1">
        <w:r w:rsidR="006B273E" w:rsidRPr="00E11B85">
          <w:rPr>
            <w:rFonts w:ascii="Arial" w:hAnsi="Arial" w:cs="Arial"/>
            <w:noProof/>
          </w:rPr>
          <w:t>2.2</w:t>
        </w:r>
        <w:r w:rsidR="006B273E">
          <w:rPr>
            <w:noProof/>
          </w:rPr>
          <w:tab/>
        </w:r>
        <w:r w:rsidR="006B273E" w:rsidRPr="00E11B85">
          <w:rPr>
            <w:rFonts w:ascii="Arial" w:hAnsi="Arial" w:cs="Arial"/>
            <w:noProof/>
          </w:rPr>
          <w:t>Overview of alignment of annual budget with IDP</w:t>
        </w:r>
        <w:r w:rsidR="006B273E">
          <w:rPr>
            <w:noProof/>
            <w:webHidden/>
          </w:rPr>
          <w:tab/>
        </w:r>
        <w:r w:rsidR="00E367E1">
          <w:rPr>
            <w:noProof/>
            <w:webHidden/>
          </w:rPr>
          <w:fldChar w:fldCharType="begin"/>
        </w:r>
        <w:r w:rsidR="006B273E">
          <w:rPr>
            <w:noProof/>
            <w:webHidden/>
          </w:rPr>
          <w:instrText xml:space="preserve"> PAGEREF _Toc287342531 \h </w:instrText>
        </w:r>
        <w:r w:rsidR="00E367E1">
          <w:rPr>
            <w:noProof/>
            <w:webHidden/>
          </w:rPr>
        </w:r>
        <w:r w:rsidR="00E367E1">
          <w:rPr>
            <w:noProof/>
            <w:webHidden/>
          </w:rPr>
          <w:fldChar w:fldCharType="separate"/>
        </w:r>
        <w:r w:rsidR="00A204AC">
          <w:rPr>
            <w:noProof/>
            <w:webHidden/>
          </w:rPr>
          <w:t>10</w:t>
        </w:r>
        <w:r w:rsidR="00E367E1">
          <w:rPr>
            <w:noProof/>
            <w:webHidden/>
          </w:rPr>
          <w:fldChar w:fldCharType="end"/>
        </w:r>
      </w:hyperlink>
    </w:p>
    <w:p w:rsidR="006B273E" w:rsidRDefault="00201C74">
      <w:pPr>
        <w:tabs>
          <w:tab w:val="left" w:pos="880"/>
          <w:tab w:val="right" w:leader="dot" w:pos="9350"/>
        </w:tabs>
        <w:rPr>
          <w:noProof/>
        </w:rPr>
      </w:pPr>
      <w:hyperlink w:anchor="_Toc287342532" w:history="1">
        <w:r w:rsidR="006B273E" w:rsidRPr="00E11B85">
          <w:rPr>
            <w:rFonts w:ascii="Arial" w:hAnsi="Arial" w:cs="Arial"/>
            <w:noProof/>
          </w:rPr>
          <w:t>2.3</w:t>
        </w:r>
        <w:r w:rsidR="006B273E">
          <w:rPr>
            <w:noProof/>
          </w:rPr>
          <w:tab/>
        </w:r>
        <w:r w:rsidR="006B273E" w:rsidRPr="00E11B85">
          <w:rPr>
            <w:rFonts w:ascii="Arial" w:hAnsi="Arial" w:cs="Arial"/>
            <w:noProof/>
          </w:rPr>
          <w:t>Measurable performance objectives and indicators</w:t>
        </w:r>
        <w:r w:rsidR="006B273E">
          <w:rPr>
            <w:noProof/>
            <w:webHidden/>
          </w:rPr>
          <w:tab/>
        </w:r>
        <w:r w:rsidR="00E367E1">
          <w:rPr>
            <w:noProof/>
            <w:webHidden/>
          </w:rPr>
          <w:fldChar w:fldCharType="begin"/>
        </w:r>
        <w:r w:rsidR="006B273E">
          <w:rPr>
            <w:noProof/>
            <w:webHidden/>
          </w:rPr>
          <w:instrText xml:space="preserve"> PAGEREF _Toc287342532 \h </w:instrText>
        </w:r>
        <w:r w:rsidR="00E367E1">
          <w:rPr>
            <w:noProof/>
            <w:webHidden/>
          </w:rPr>
        </w:r>
        <w:r w:rsidR="00E367E1">
          <w:rPr>
            <w:noProof/>
            <w:webHidden/>
          </w:rPr>
          <w:fldChar w:fldCharType="separate"/>
        </w:r>
        <w:r w:rsidR="00A204AC">
          <w:rPr>
            <w:noProof/>
            <w:webHidden/>
          </w:rPr>
          <w:t>12</w:t>
        </w:r>
        <w:r w:rsidR="00E367E1">
          <w:rPr>
            <w:noProof/>
            <w:webHidden/>
          </w:rPr>
          <w:fldChar w:fldCharType="end"/>
        </w:r>
      </w:hyperlink>
    </w:p>
    <w:p w:rsidR="006B273E" w:rsidRDefault="00201C74">
      <w:pPr>
        <w:tabs>
          <w:tab w:val="left" w:pos="880"/>
          <w:tab w:val="right" w:leader="dot" w:pos="9350"/>
        </w:tabs>
        <w:rPr>
          <w:noProof/>
        </w:rPr>
      </w:pPr>
      <w:hyperlink w:anchor="_Toc287342533" w:history="1">
        <w:r w:rsidR="006B273E" w:rsidRPr="00E11B85">
          <w:rPr>
            <w:rFonts w:ascii="Arial" w:hAnsi="Arial" w:cs="Arial"/>
            <w:noProof/>
          </w:rPr>
          <w:t>2.4</w:t>
        </w:r>
        <w:r w:rsidR="006B273E">
          <w:rPr>
            <w:noProof/>
          </w:rPr>
          <w:tab/>
        </w:r>
        <w:r w:rsidR="006B273E" w:rsidRPr="00E11B85">
          <w:rPr>
            <w:rFonts w:ascii="Arial" w:hAnsi="Arial" w:cs="Arial"/>
            <w:noProof/>
          </w:rPr>
          <w:t>Overview of budget related-policies</w:t>
        </w:r>
        <w:r w:rsidR="006B273E">
          <w:rPr>
            <w:noProof/>
            <w:webHidden/>
          </w:rPr>
          <w:tab/>
        </w:r>
        <w:r w:rsidR="00E367E1">
          <w:rPr>
            <w:noProof/>
            <w:webHidden/>
          </w:rPr>
          <w:fldChar w:fldCharType="begin"/>
        </w:r>
        <w:r w:rsidR="006B273E">
          <w:rPr>
            <w:noProof/>
            <w:webHidden/>
          </w:rPr>
          <w:instrText xml:space="preserve"> PAGEREF _Toc287342533 \h </w:instrText>
        </w:r>
        <w:r w:rsidR="00E367E1">
          <w:rPr>
            <w:noProof/>
            <w:webHidden/>
          </w:rPr>
        </w:r>
        <w:r w:rsidR="00E367E1">
          <w:rPr>
            <w:noProof/>
            <w:webHidden/>
          </w:rPr>
          <w:fldChar w:fldCharType="separate"/>
        </w:r>
        <w:r w:rsidR="00A204AC">
          <w:rPr>
            <w:noProof/>
            <w:webHidden/>
          </w:rPr>
          <w:t>14</w:t>
        </w:r>
        <w:r w:rsidR="00E367E1">
          <w:rPr>
            <w:noProof/>
            <w:webHidden/>
          </w:rPr>
          <w:fldChar w:fldCharType="end"/>
        </w:r>
      </w:hyperlink>
    </w:p>
    <w:p w:rsidR="006B273E" w:rsidRDefault="00201C74">
      <w:pPr>
        <w:tabs>
          <w:tab w:val="left" w:pos="880"/>
          <w:tab w:val="right" w:leader="dot" w:pos="9350"/>
        </w:tabs>
        <w:rPr>
          <w:noProof/>
        </w:rPr>
      </w:pPr>
      <w:hyperlink w:anchor="_Toc287342534" w:history="1">
        <w:r w:rsidR="006B273E" w:rsidRPr="00E11B85">
          <w:rPr>
            <w:rFonts w:ascii="Arial" w:hAnsi="Arial" w:cs="Arial"/>
            <w:noProof/>
          </w:rPr>
          <w:t>2.5</w:t>
        </w:r>
        <w:r w:rsidR="006B273E">
          <w:rPr>
            <w:noProof/>
          </w:rPr>
          <w:tab/>
        </w:r>
        <w:r w:rsidR="006B273E" w:rsidRPr="00E11B85">
          <w:rPr>
            <w:rFonts w:ascii="Arial" w:hAnsi="Arial" w:cs="Arial"/>
            <w:noProof/>
          </w:rPr>
          <w:t>Overview of budget assumptions</w:t>
        </w:r>
        <w:r w:rsidR="006B273E">
          <w:rPr>
            <w:noProof/>
            <w:webHidden/>
          </w:rPr>
          <w:tab/>
        </w:r>
        <w:r w:rsidR="00E367E1">
          <w:rPr>
            <w:noProof/>
            <w:webHidden/>
          </w:rPr>
          <w:fldChar w:fldCharType="begin"/>
        </w:r>
        <w:r w:rsidR="006B273E">
          <w:rPr>
            <w:noProof/>
            <w:webHidden/>
          </w:rPr>
          <w:instrText xml:space="preserve"> PAGEREF _Toc287342534 \h </w:instrText>
        </w:r>
        <w:r w:rsidR="00E367E1">
          <w:rPr>
            <w:noProof/>
            <w:webHidden/>
          </w:rPr>
        </w:r>
        <w:r w:rsidR="00E367E1">
          <w:rPr>
            <w:noProof/>
            <w:webHidden/>
          </w:rPr>
          <w:fldChar w:fldCharType="separate"/>
        </w:r>
        <w:r w:rsidR="00A204AC">
          <w:rPr>
            <w:noProof/>
            <w:webHidden/>
          </w:rPr>
          <w:t>15</w:t>
        </w:r>
        <w:r w:rsidR="00E367E1">
          <w:rPr>
            <w:noProof/>
            <w:webHidden/>
          </w:rPr>
          <w:fldChar w:fldCharType="end"/>
        </w:r>
      </w:hyperlink>
    </w:p>
    <w:p w:rsidR="006B273E" w:rsidRDefault="00201C74">
      <w:pPr>
        <w:tabs>
          <w:tab w:val="left" w:pos="880"/>
          <w:tab w:val="right" w:leader="dot" w:pos="9350"/>
        </w:tabs>
        <w:rPr>
          <w:noProof/>
        </w:rPr>
      </w:pPr>
      <w:hyperlink w:anchor="_Toc287342535" w:history="1">
        <w:r w:rsidR="006B273E" w:rsidRPr="00E11B85">
          <w:rPr>
            <w:rFonts w:ascii="Arial" w:hAnsi="Arial" w:cs="Arial"/>
            <w:noProof/>
          </w:rPr>
          <w:t>2.6</w:t>
        </w:r>
        <w:r w:rsidR="006B273E">
          <w:rPr>
            <w:noProof/>
          </w:rPr>
          <w:tab/>
        </w:r>
        <w:r w:rsidR="006B273E" w:rsidRPr="00E11B85">
          <w:rPr>
            <w:rFonts w:ascii="Arial" w:hAnsi="Arial" w:cs="Arial"/>
            <w:noProof/>
          </w:rPr>
          <w:t>Overview of budget funding</w:t>
        </w:r>
        <w:r w:rsidR="006B273E">
          <w:rPr>
            <w:noProof/>
            <w:webHidden/>
          </w:rPr>
          <w:tab/>
        </w:r>
        <w:r w:rsidR="00E367E1">
          <w:rPr>
            <w:noProof/>
            <w:webHidden/>
          </w:rPr>
          <w:fldChar w:fldCharType="begin"/>
        </w:r>
        <w:r w:rsidR="006B273E">
          <w:rPr>
            <w:noProof/>
            <w:webHidden/>
          </w:rPr>
          <w:instrText xml:space="preserve"> PAGEREF _Toc287342535 \h </w:instrText>
        </w:r>
        <w:r w:rsidR="00E367E1">
          <w:rPr>
            <w:noProof/>
            <w:webHidden/>
          </w:rPr>
        </w:r>
        <w:r w:rsidR="00E367E1">
          <w:rPr>
            <w:noProof/>
            <w:webHidden/>
          </w:rPr>
          <w:fldChar w:fldCharType="separate"/>
        </w:r>
        <w:r w:rsidR="00A204AC">
          <w:rPr>
            <w:noProof/>
            <w:webHidden/>
          </w:rPr>
          <w:t>16</w:t>
        </w:r>
        <w:r w:rsidR="00E367E1">
          <w:rPr>
            <w:noProof/>
            <w:webHidden/>
          </w:rPr>
          <w:fldChar w:fldCharType="end"/>
        </w:r>
      </w:hyperlink>
    </w:p>
    <w:p w:rsidR="006B273E" w:rsidRDefault="00201C74">
      <w:pPr>
        <w:tabs>
          <w:tab w:val="left" w:pos="880"/>
          <w:tab w:val="right" w:leader="dot" w:pos="9350"/>
        </w:tabs>
      </w:pPr>
      <w:hyperlink w:anchor="_Toc287342536" w:history="1">
        <w:r w:rsidR="006B273E" w:rsidRPr="00E11B85">
          <w:rPr>
            <w:rFonts w:ascii="Arial" w:hAnsi="Arial" w:cs="Arial"/>
            <w:noProof/>
          </w:rPr>
          <w:t>2.7</w:t>
        </w:r>
        <w:r w:rsidR="006B273E">
          <w:rPr>
            <w:noProof/>
          </w:rPr>
          <w:tab/>
        </w:r>
        <w:r w:rsidR="00E562EA">
          <w:rPr>
            <w:rFonts w:ascii="Arial" w:hAnsi="Arial" w:cs="Arial"/>
            <w:noProof/>
          </w:rPr>
          <w:t>Expenditure on allocations</w:t>
        </w:r>
        <w:r w:rsidR="006B273E" w:rsidRPr="00E11B85">
          <w:rPr>
            <w:rFonts w:ascii="Arial" w:hAnsi="Arial" w:cs="Arial"/>
            <w:noProof/>
          </w:rPr>
          <w:t xml:space="preserve"> and </w:t>
        </w:r>
        <w:r w:rsidR="00E562EA">
          <w:rPr>
            <w:rFonts w:ascii="Arial" w:hAnsi="Arial" w:cs="Arial"/>
            <w:noProof/>
          </w:rPr>
          <w:t>grant programmes</w:t>
        </w:r>
        <w:r w:rsidR="006B273E">
          <w:rPr>
            <w:noProof/>
            <w:webHidden/>
          </w:rPr>
          <w:tab/>
        </w:r>
        <w:r w:rsidR="00E367E1">
          <w:rPr>
            <w:noProof/>
            <w:webHidden/>
          </w:rPr>
          <w:fldChar w:fldCharType="begin"/>
        </w:r>
        <w:r w:rsidR="006B273E">
          <w:rPr>
            <w:noProof/>
            <w:webHidden/>
          </w:rPr>
          <w:instrText xml:space="preserve"> PAGEREF _Toc287342536 \h </w:instrText>
        </w:r>
        <w:r w:rsidR="00E367E1">
          <w:rPr>
            <w:noProof/>
            <w:webHidden/>
          </w:rPr>
        </w:r>
        <w:r w:rsidR="00E367E1">
          <w:rPr>
            <w:noProof/>
            <w:webHidden/>
          </w:rPr>
          <w:fldChar w:fldCharType="separate"/>
        </w:r>
        <w:r w:rsidR="00A204AC">
          <w:rPr>
            <w:noProof/>
            <w:webHidden/>
          </w:rPr>
          <w:t>17</w:t>
        </w:r>
        <w:r w:rsidR="00E367E1">
          <w:rPr>
            <w:noProof/>
            <w:webHidden/>
          </w:rPr>
          <w:fldChar w:fldCharType="end"/>
        </w:r>
      </w:hyperlink>
    </w:p>
    <w:p w:rsidR="00E562EA" w:rsidRPr="00E562EA" w:rsidRDefault="00E562EA">
      <w:pPr>
        <w:tabs>
          <w:tab w:val="left" w:pos="880"/>
          <w:tab w:val="right" w:leader="dot" w:pos="9350"/>
        </w:tabs>
        <w:rPr>
          <w:rFonts w:ascii="Arial" w:hAnsi="Arial" w:cs="Arial"/>
        </w:rPr>
      </w:pPr>
      <w:r>
        <w:rPr>
          <w:rFonts w:ascii="Arial" w:hAnsi="Arial" w:cs="Arial"/>
        </w:rPr>
        <w:t>2.8          Allocations and grants made by the municipality</w:t>
      </w:r>
    </w:p>
    <w:p w:rsidR="006B273E" w:rsidRDefault="00201C74">
      <w:pPr>
        <w:tabs>
          <w:tab w:val="left" w:pos="880"/>
          <w:tab w:val="right" w:leader="dot" w:pos="9350"/>
        </w:tabs>
        <w:rPr>
          <w:noProof/>
        </w:rPr>
      </w:pPr>
      <w:hyperlink w:anchor="_Toc287342537" w:history="1">
        <w:r w:rsidR="00E562EA">
          <w:rPr>
            <w:rFonts w:ascii="Arial" w:hAnsi="Arial" w:cs="Arial"/>
            <w:noProof/>
          </w:rPr>
          <w:t>2.9</w:t>
        </w:r>
        <w:r w:rsidR="006B273E">
          <w:rPr>
            <w:noProof/>
          </w:rPr>
          <w:tab/>
        </w:r>
        <w:r w:rsidR="006B273E" w:rsidRPr="00E11B85">
          <w:rPr>
            <w:rFonts w:ascii="Arial" w:hAnsi="Arial" w:cs="Arial"/>
            <w:noProof/>
          </w:rPr>
          <w:t>Councillor and employee benefits</w:t>
        </w:r>
        <w:r w:rsidR="006B273E">
          <w:rPr>
            <w:noProof/>
            <w:webHidden/>
          </w:rPr>
          <w:tab/>
        </w:r>
        <w:r w:rsidR="00E367E1">
          <w:rPr>
            <w:noProof/>
            <w:webHidden/>
          </w:rPr>
          <w:fldChar w:fldCharType="begin"/>
        </w:r>
        <w:r w:rsidR="006B273E">
          <w:rPr>
            <w:noProof/>
            <w:webHidden/>
          </w:rPr>
          <w:instrText xml:space="preserve"> PAGEREF _Toc287342537 \h </w:instrText>
        </w:r>
        <w:r w:rsidR="00E367E1">
          <w:rPr>
            <w:noProof/>
            <w:webHidden/>
          </w:rPr>
        </w:r>
        <w:r w:rsidR="00E367E1">
          <w:rPr>
            <w:noProof/>
            <w:webHidden/>
          </w:rPr>
          <w:fldChar w:fldCharType="separate"/>
        </w:r>
        <w:r w:rsidR="00A204AC">
          <w:rPr>
            <w:noProof/>
            <w:webHidden/>
          </w:rPr>
          <w:t>17</w:t>
        </w:r>
        <w:r w:rsidR="00E367E1">
          <w:rPr>
            <w:noProof/>
            <w:webHidden/>
          </w:rPr>
          <w:fldChar w:fldCharType="end"/>
        </w:r>
      </w:hyperlink>
    </w:p>
    <w:p w:rsidR="006B273E" w:rsidRDefault="00201C74">
      <w:pPr>
        <w:tabs>
          <w:tab w:val="left" w:pos="880"/>
          <w:tab w:val="right" w:leader="dot" w:pos="9350"/>
        </w:tabs>
      </w:pPr>
      <w:hyperlink w:anchor="_Toc287342538" w:history="1">
        <w:r w:rsidR="00E562EA">
          <w:rPr>
            <w:rFonts w:ascii="Arial" w:hAnsi="Arial" w:cs="Arial"/>
            <w:noProof/>
          </w:rPr>
          <w:t>2.10</w:t>
        </w:r>
        <w:r w:rsidR="006B273E">
          <w:rPr>
            <w:noProof/>
          </w:rPr>
          <w:tab/>
        </w:r>
        <w:r w:rsidR="006B273E" w:rsidRPr="00E11B85">
          <w:rPr>
            <w:rFonts w:ascii="Arial" w:hAnsi="Arial" w:cs="Arial"/>
            <w:noProof/>
          </w:rPr>
          <w:t>Monthly targets for revenue, expenditure and cash flow</w:t>
        </w:r>
        <w:r w:rsidR="006B273E">
          <w:rPr>
            <w:noProof/>
            <w:webHidden/>
          </w:rPr>
          <w:tab/>
        </w:r>
        <w:r w:rsidR="00E367E1">
          <w:rPr>
            <w:noProof/>
            <w:webHidden/>
          </w:rPr>
          <w:fldChar w:fldCharType="begin"/>
        </w:r>
        <w:r w:rsidR="006B273E">
          <w:rPr>
            <w:noProof/>
            <w:webHidden/>
          </w:rPr>
          <w:instrText xml:space="preserve"> PAGEREF _Toc287342538 \h </w:instrText>
        </w:r>
        <w:r w:rsidR="00E367E1">
          <w:rPr>
            <w:noProof/>
            <w:webHidden/>
          </w:rPr>
        </w:r>
        <w:r w:rsidR="00E367E1">
          <w:rPr>
            <w:noProof/>
            <w:webHidden/>
          </w:rPr>
          <w:fldChar w:fldCharType="separate"/>
        </w:r>
        <w:r w:rsidR="00A204AC">
          <w:rPr>
            <w:noProof/>
            <w:webHidden/>
          </w:rPr>
          <w:t>18</w:t>
        </w:r>
        <w:r w:rsidR="00E367E1">
          <w:rPr>
            <w:noProof/>
            <w:webHidden/>
          </w:rPr>
          <w:fldChar w:fldCharType="end"/>
        </w:r>
      </w:hyperlink>
    </w:p>
    <w:p w:rsidR="00342654" w:rsidRDefault="00342654">
      <w:pPr>
        <w:tabs>
          <w:tab w:val="left" w:pos="880"/>
          <w:tab w:val="right" w:leader="dot" w:pos="9350"/>
        </w:tabs>
        <w:rPr>
          <w:rFonts w:ascii="Arial" w:hAnsi="Arial" w:cs="Arial"/>
          <w:noProof/>
        </w:rPr>
      </w:pPr>
      <w:r>
        <w:rPr>
          <w:rFonts w:ascii="Arial" w:hAnsi="Arial" w:cs="Arial"/>
          <w:noProof/>
        </w:rPr>
        <w:t>2.11        Annual budget and service delivery and budget implementation plans - internal depts</w:t>
      </w:r>
    </w:p>
    <w:p w:rsidR="00342654" w:rsidRPr="00342654" w:rsidRDefault="00342654">
      <w:pPr>
        <w:tabs>
          <w:tab w:val="left" w:pos="880"/>
          <w:tab w:val="right" w:leader="dot" w:pos="9350"/>
        </w:tabs>
        <w:rPr>
          <w:rFonts w:ascii="Arial" w:hAnsi="Arial" w:cs="Arial"/>
          <w:noProof/>
        </w:rPr>
      </w:pPr>
      <w:r>
        <w:rPr>
          <w:rFonts w:ascii="Arial" w:hAnsi="Arial" w:cs="Arial"/>
          <w:noProof/>
        </w:rPr>
        <w:t>2.12        Contracts having future budgetary implications</w:t>
      </w:r>
    </w:p>
    <w:p w:rsidR="006B273E" w:rsidRDefault="00201C74">
      <w:pPr>
        <w:tabs>
          <w:tab w:val="left" w:pos="880"/>
          <w:tab w:val="right" w:leader="dot" w:pos="9350"/>
        </w:tabs>
        <w:rPr>
          <w:noProof/>
        </w:rPr>
      </w:pPr>
      <w:hyperlink w:anchor="_Toc287342541" w:history="1">
        <w:r w:rsidR="006B273E" w:rsidRPr="00E11B85">
          <w:rPr>
            <w:rFonts w:ascii="Arial" w:hAnsi="Arial" w:cs="Arial"/>
            <w:noProof/>
          </w:rPr>
          <w:t>2.</w:t>
        </w:r>
        <w:r w:rsidR="00342654">
          <w:rPr>
            <w:rFonts w:ascii="Arial" w:hAnsi="Arial" w:cs="Arial"/>
            <w:noProof/>
          </w:rPr>
          <w:t>13</w:t>
        </w:r>
        <w:r w:rsidR="006B273E">
          <w:rPr>
            <w:noProof/>
          </w:rPr>
          <w:tab/>
        </w:r>
        <w:r w:rsidR="006B273E" w:rsidRPr="00E11B85">
          <w:rPr>
            <w:rFonts w:ascii="Arial" w:hAnsi="Arial" w:cs="Arial"/>
            <w:noProof/>
          </w:rPr>
          <w:t>Capital expenditure details</w:t>
        </w:r>
        <w:r w:rsidR="006B273E">
          <w:rPr>
            <w:noProof/>
            <w:webHidden/>
          </w:rPr>
          <w:tab/>
        </w:r>
        <w:r w:rsidR="00E367E1">
          <w:rPr>
            <w:noProof/>
            <w:webHidden/>
          </w:rPr>
          <w:fldChar w:fldCharType="begin"/>
        </w:r>
        <w:r w:rsidR="006B273E">
          <w:rPr>
            <w:noProof/>
            <w:webHidden/>
          </w:rPr>
          <w:instrText xml:space="preserve"> PAGEREF _Toc287342541 \h </w:instrText>
        </w:r>
        <w:r w:rsidR="00E367E1">
          <w:rPr>
            <w:noProof/>
            <w:webHidden/>
          </w:rPr>
        </w:r>
        <w:r w:rsidR="00E367E1">
          <w:rPr>
            <w:noProof/>
            <w:webHidden/>
          </w:rPr>
          <w:fldChar w:fldCharType="separate"/>
        </w:r>
        <w:r w:rsidR="00A204AC">
          <w:rPr>
            <w:noProof/>
            <w:webHidden/>
          </w:rPr>
          <w:t>18</w:t>
        </w:r>
        <w:r w:rsidR="00E367E1">
          <w:rPr>
            <w:noProof/>
            <w:webHidden/>
          </w:rPr>
          <w:fldChar w:fldCharType="end"/>
        </w:r>
      </w:hyperlink>
    </w:p>
    <w:p w:rsidR="006B273E" w:rsidRDefault="00201C74">
      <w:pPr>
        <w:tabs>
          <w:tab w:val="left" w:pos="880"/>
          <w:tab w:val="right" w:leader="dot" w:pos="9350"/>
        </w:tabs>
        <w:rPr>
          <w:noProof/>
        </w:rPr>
      </w:pPr>
      <w:hyperlink w:anchor="_Toc287342542" w:history="1">
        <w:r w:rsidR="00342654">
          <w:rPr>
            <w:rFonts w:ascii="Arial" w:hAnsi="Arial" w:cs="Arial"/>
            <w:noProof/>
          </w:rPr>
          <w:t>2.14</w:t>
        </w:r>
        <w:r w:rsidR="006B273E">
          <w:rPr>
            <w:noProof/>
          </w:rPr>
          <w:tab/>
        </w:r>
        <w:r w:rsidR="006B273E" w:rsidRPr="00E11B85">
          <w:rPr>
            <w:rFonts w:ascii="Arial" w:hAnsi="Arial" w:cs="Arial"/>
            <w:noProof/>
          </w:rPr>
          <w:t>Legislation compliance status</w:t>
        </w:r>
        <w:r w:rsidR="006B273E">
          <w:rPr>
            <w:noProof/>
            <w:webHidden/>
          </w:rPr>
          <w:tab/>
        </w:r>
        <w:r w:rsidR="00E367E1">
          <w:rPr>
            <w:noProof/>
            <w:webHidden/>
          </w:rPr>
          <w:fldChar w:fldCharType="begin"/>
        </w:r>
        <w:r w:rsidR="006B273E">
          <w:rPr>
            <w:noProof/>
            <w:webHidden/>
          </w:rPr>
          <w:instrText xml:space="preserve"> PAGEREF _Toc287342542 \h </w:instrText>
        </w:r>
        <w:r w:rsidR="00E367E1">
          <w:rPr>
            <w:noProof/>
            <w:webHidden/>
          </w:rPr>
        </w:r>
        <w:r w:rsidR="00E367E1">
          <w:rPr>
            <w:noProof/>
            <w:webHidden/>
          </w:rPr>
          <w:fldChar w:fldCharType="separate"/>
        </w:r>
        <w:r w:rsidR="00A204AC">
          <w:rPr>
            <w:noProof/>
            <w:webHidden/>
          </w:rPr>
          <w:t>19</w:t>
        </w:r>
        <w:r w:rsidR="00E367E1">
          <w:rPr>
            <w:noProof/>
            <w:webHidden/>
          </w:rPr>
          <w:fldChar w:fldCharType="end"/>
        </w:r>
      </w:hyperlink>
    </w:p>
    <w:p w:rsidR="006B273E" w:rsidRDefault="00201C74">
      <w:pPr>
        <w:tabs>
          <w:tab w:val="left" w:pos="880"/>
          <w:tab w:val="right" w:leader="dot" w:pos="9350"/>
        </w:tabs>
        <w:rPr>
          <w:noProof/>
        </w:rPr>
      </w:pPr>
      <w:hyperlink w:anchor="_Toc287342543" w:history="1">
        <w:r w:rsidR="00342654">
          <w:rPr>
            <w:rFonts w:ascii="Arial" w:hAnsi="Arial" w:cs="Arial"/>
            <w:noProof/>
          </w:rPr>
          <w:t>2.15</w:t>
        </w:r>
        <w:r w:rsidR="006B273E">
          <w:rPr>
            <w:noProof/>
          </w:rPr>
          <w:tab/>
        </w:r>
        <w:r w:rsidR="006B273E" w:rsidRPr="00E11B85">
          <w:rPr>
            <w:rFonts w:ascii="Arial" w:hAnsi="Arial" w:cs="Arial"/>
            <w:noProof/>
          </w:rPr>
          <w:t>Other supporting documents</w:t>
        </w:r>
        <w:r w:rsidR="006B273E">
          <w:rPr>
            <w:noProof/>
            <w:webHidden/>
          </w:rPr>
          <w:tab/>
        </w:r>
      </w:hyperlink>
    </w:p>
    <w:p w:rsidR="006B273E" w:rsidRDefault="00201C74">
      <w:pPr>
        <w:tabs>
          <w:tab w:val="left" w:pos="880"/>
          <w:tab w:val="right" w:leader="dot" w:pos="9350"/>
        </w:tabs>
        <w:rPr>
          <w:noProof/>
        </w:rPr>
      </w:pPr>
      <w:hyperlink w:anchor="_Toc287342544" w:history="1">
        <w:r w:rsidR="00342654">
          <w:rPr>
            <w:rFonts w:ascii="Arial" w:hAnsi="Arial" w:cs="Arial"/>
            <w:noProof/>
          </w:rPr>
          <w:t>2.16</w:t>
        </w:r>
        <w:r w:rsidR="006B273E">
          <w:rPr>
            <w:noProof/>
          </w:rPr>
          <w:tab/>
        </w:r>
        <w:r w:rsidR="006B273E" w:rsidRPr="00E11B85">
          <w:rPr>
            <w:rFonts w:ascii="Arial" w:hAnsi="Arial" w:cs="Arial"/>
            <w:noProof/>
          </w:rPr>
          <w:t>Municipal manager’s quality certificate</w:t>
        </w:r>
        <w:r w:rsidR="006B273E">
          <w:rPr>
            <w:noProof/>
            <w:webHidden/>
          </w:rPr>
          <w:tab/>
        </w:r>
        <w:r w:rsidR="00E367E1">
          <w:rPr>
            <w:noProof/>
            <w:webHidden/>
          </w:rPr>
          <w:fldChar w:fldCharType="begin"/>
        </w:r>
        <w:r w:rsidR="006B273E">
          <w:rPr>
            <w:noProof/>
            <w:webHidden/>
          </w:rPr>
          <w:instrText xml:space="preserve"> PAGEREF _Toc287342544 \h </w:instrText>
        </w:r>
        <w:r w:rsidR="00E367E1">
          <w:rPr>
            <w:noProof/>
            <w:webHidden/>
          </w:rPr>
        </w:r>
        <w:r w:rsidR="00E367E1">
          <w:rPr>
            <w:noProof/>
            <w:webHidden/>
          </w:rPr>
          <w:fldChar w:fldCharType="separate"/>
        </w:r>
        <w:r w:rsidR="00A204AC">
          <w:rPr>
            <w:noProof/>
            <w:webHidden/>
          </w:rPr>
          <w:t>19</w:t>
        </w:r>
        <w:r w:rsidR="00E367E1">
          <w:rPr>
            <w:noProof/>
            <w:webHidden/>
          </w:rPr>
          <w:fldChar w:fldCharType="end"/>
        </w:r>
      </w:hyperlink>
    </w:p>
    <w:p w:rsidR="006B273E" w:rsidRPr="009B31E6" w:rsidRDefault="00E367E1" w:rsidP="006B273E">
      <w:pPr>
        <w:rPr>
          <w:rFonts w:ascii="Arial" w:hAnsi="Arial" w:cs="Arial"/>
          <w:b/>
          <w:sz w:val="28"/>
          <w:szCs w:val="28"/>
        </w:rPr>
      </w:pPr>
      <w:r>
        <w:rPr>
          <w:rFonts w:ascii="Arial" w:hAnsi="Arial" w:cs="Arial"/>
          <w:b/>
          <w:sz w:val="26"/>
          <w:szCs w:val="26"/>
        </w:rPr>
        <w:lastRenderedPageBreak/>
        <w:fldChar w:fldCharType="end"/>
      </w:r>
      <w:bookmarkStart w:id="6" w:name="_Toc286034088"/>
      <w:bookmarkStart w:id="7" w:name="_Toc286034679"/>
      <w:r w:rsidR="006B273E" w:rsidRPr="009B31E6">
        <w:rPr>
          <w:rFonts w:ascii="Arial" w:hAnsi="Arial" w:cs="Arial"/>
          <w:b/>
          <w:sz w:val="28"/>
          <w:szCs w:val="28"/>
        </w:rPr>
        <w:t>Abbreviations and Acronyms</w:t>
      </w:r>
      <w:bookmarkEnd w:id="6"/>
      <w:bookmarkEnd w:id="7"/>
    </w:p>
    <w:p w:rsidR="006B273E" w:rsidRDefault="006B273E" w:rsidP="006B273E">
      <w:pPr>
        <w:autoSpaceDE w:val="0"/>
        <w:autoSpaceDN w:val="0"/>
        <w:adjustRightInd w:val="0"/>
        <w:spacing w:after="0" w:line="240" w:lineRule="auto"/>
        <w:ind w:left="900" w:hanging="900"/>
        <w:rPr>
          <w:rFonts w:ascii="Arial" w:hAnsi="Arial" w:cs="Arial"/>
          <w:lang w:val="en-GB"/>
        </w:rPr>
        <w:sectPr w:rsidR="006B273E" w:rsidSect="006B273E">
          <w:headerReference w:type="default" r:id="rId13"/>
          <w:headerReference w:type="first" r:id="rId14"/>
          <w:footerReference w:type="first" r:id="rId15"/>
          <w:pgSz w:w="12240" w:h="15840"/>
          <w:pgMar w:top="1440" w:right="1440" w:bottom="1440" w:left="1440" w:header="708" w:footer="708" w:gutter="0"/>
          <w:pgNumType w:fmt="lowerRoman" w:start="1"/>
          <w:cols w:space="708"/>
          <w:titlePg/>
          <w:docGrid w:linePitch="360"/>
        </w:sectPr>
      </w:pP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AMR</w:t>
      </w:r>
      <w:r w:rsidRPr="00826C8C">
        <w:rPr>
          <w:rFonts w:ascii="Arial" w:hAnsi="Arial" w:cs="Arial"/>
          <w:lang w:val="en-GB"/>
        </w:rPr>
        <w:tab/>
        <w:t>Automated Meter Reading</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ASGISA</w:t>
      </w:r>
      <w:r w:rsidRPr="00826C8C">
        <w:rPr>
          <w:rFonts w:ascii="Arial" w:hAnsi="Arial" w:cs="Arial"/>
          <w:lang w:val="en-GB"/>
        </w:rPr>
        <w:tab/>
        <w:t>Accelerated and Shared Growth Initiative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BPC</w:t>
      </w:r>
      <w:r w:rsidRPr="00826C8C">
        <w:rPr>
          <w:rFonts w:ascii="Arial" w:hAnsi="Arial" w:cs="Arial"/>
          <w:lang w:val="en-GB"/>
        </w:rPr>
        <w:tab/>
        <w:t xml:space="preserve">Budget Planning </w:t>
      </w:r>
      <w:r>
        <w:rPr>
          <w:rFonts w:ascii="Arial" w:hAnsi="Arial" w:cs="Arial"/>
          <w:lang w:val="en-GB"/>
        </w:rPr>
        <w:t>Committee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CBD</w:t>
      </w:r>
      <w:r w:rsidRPr="00826C8C">
        <w:rPr>
          <w:rFonts w:ascii="Arial" w:hAnsi="Arial" w:cs="Arial"/>
          <w:lang w:val="en-GB"/>
        </w:rPr>
        <w:tab/>
        <w:t>Central Business District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CFO</w:t>
      </w:r>
      <w:r w:rsidRPr="00826C8C">
        <w:rPr>
          <w:rFonts w:ascii="Arial" w:hAnsi="Arial" w:cs="Arial"/>
          <w:lang w:val="en-GB"/>
        </w:rPr>
        <w:tab/>
        <w:t>Chief Financial Officer</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CM</w:t>
      </w:r>
      <w:r w:rsidRPr="00826C8C">
        <w:rPr>
          <w:rFonts w:ascii="Arial" w:hAnsi="Arial" w:cs="Arial"/>
          <w:lang w:val="en-GB"/>
        </w:rPr>
        <w:tab/>
        <w:t>City Manager</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CPI</w:t>
      </w:r>
      <w:r w:rsidRPr="00826C8C">
        <w:rPr>
          <w:rFonts w:ascii="Arial" w:hAnsi="Arial" w:cs="Arial"/>
          <w:lang w:val="en-GB"/>
        </w:rPr>
        <w:tab/>
        <w:t>Consumer Price Index</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CRRF</w:t>
      </w:r>
      <w:r w:rsidRPr="00826C8C">
        <w:rPr>
          <w:rFonts w:ascii="Arial" w:hAnsi="Arial" w:cs="Arial"/>
          <w:lang w:val="en-GB"/>
        </w:rPr>
        <w:tab/>
        <w:t>Capital Replacement Reserve Fund</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DBSA</w:t>
      </w:r>
      <w:r w:rsidRPr="00826C8C">
        <w:rPr>
          <w:rFonts w:ascii="Arial" w:hAnsi="Arial" w:cs="Arial"/>
          <w:lang w:val="en-GB"/>
        </w:rPr>
        <w:tab/>
        <w:t>Development Bank of South Africa</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proofErr w:type="spellStart"/>
      <w:r w:rsidRPr="00826C8C">
        <w:rPr>
          <w:rFonts w:ascii="Arial" w:hAnsi="Arial" w:cs="Arial"/>
          <w:lang w:val="en-GB"/>
        </w:rPr>
        <w:t>DoRA</w:t>
      </w:r>
      <w:proofErr w:type="spellEnd"/>
      <w:r w:rsidRPr="00826C8C">
        <w:rPr>
          <w:rFonts w:ascii="Arial" w:hAnsi="Arial" w:cs="Arial"/>
          <w:lang w:val="en-GB"/>
        </w:rPr>
        <w:tab/>
        <w:t>Division of Revenue Act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DWA</w:t>
      </w:r>
      <w:r w:rsidRPr="00826C8C">
        <w:rPr>
          <w:rFonts w:ascii="Arial" w:hAnsi="Arial" w:cs="Arial"/>
          <w:lang w:val="en-GB"/>
        </w:rPr>
        <w:tab/>
        <w:t>Department of Water Affairs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EE</w:t>
      </w:r>
      <w:r w:rsidRPr="00826C8C">
        <w:rPr>
          <w:rFonts w:ascii="Arial" w:hAnsi="Arial" w:cs="Arial"/>
          <w:lang w:val="en-GB"/>
        </w:rPr>
        <w:tab/>
        <w:t>Employment Equity</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EEDSM</w:t>
      </w:r>
      <w:r w:rsidRPr="00826C8C">
        <w:rPr>
          <w:rFonts w:ascii="Arial" w:hAnsi="Arial" w:cs="Arial"/>
          <w:lang w:val="en-GB"/>
        </w:rPr>
        <w:tab/>
        <w:t>Energy Efficiency Demand Side Management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EM</w:t>
      </w:r>
      <w:r w:rsidRPr="00826C8C">
        <w:rPr>
          <w:rFonts w:ascii="Arial" w:hAnsi="Arial" w:cs="Arial"/>
          <w:lang w:val="en-GB"/>
        </w:rPr>
        <w:tab/>
        <w:t>Executive Mayor</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FBS</w:t>
      </w:r>
      <w:r w:rsidRPr="00826C8C">
        <w:rPr>
          <w:rFonts w:ascii="Arial" w:hAnsi="Arial" w:cs="Arial"/>
          <w:lang w:val="en-GB"/>
        </w:rPr>
        <w:tab/>
        <w:t>Free basic services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GAMAP</w:t>
      </w:r>
      <w:r w:rsidRPr="00826C8C">
        <w:rPr>
          <w:rFonts w:ascii="Arial" w:hAnsi="Arial" w:cs="Arial"/>
          <w:lang w:val="en-GB"/>
        </w:rPr>
        <w:tab/>
        <w:t>Generally Accepted Municipal Accounting Practice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GDP</w:t>
      </w:r>
      <w:r w:rsidRPr="00826C8C">
        <w:rPr>
          <w:rFonts w:ascii="Arial" w:hAnsi="Arial" w:cs="Arial"/>
          <w:lang w:val="en-GB"/>
        </w:rPr>
        <w:tab/>
        <w:t>Gross domestic product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GDS</w:t>
      </w:r>
      <w:r w:rsidRPr="00826C8C">
        <w:rPr>
          <w:rFonts w:ascii="Arial" w:hAnsi="Arial" w:cs="Arial"/>
          <w:lang w:val="en-GB"/>
        </w:rPr>
        <w:tab/>
        <w:t>Gauteng Growth and Development Strategy</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GFS</w:t>
      </w:r>
      <w:r w:rsidRPr="00826C8C">
        <w:rPr>
          <w:rFonts w:ascii="Arial" w:hAnsi="Arial" w:cs="Arial"/>
          <w:lang w:val="en-GB"/>
        </w:rPr>
        <w:tab/>
        <w:t>G</w:t>
      </w:r>
      <w:r>
        <w:rPr>
          <w:rFonts w:ascii="Arial" w:hAnsi="Arial" w:cs="Arial"/>
          <w:lang w:val="en-GB"/>
        </w:rPr>
        <w:t>overnment Financial Statistics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GRAP</w:t>
      </w:r>
      <w:r w:rsidRPr="00826C8C">
        <w:rPr>
          <w:rFonts w:ascii="Arial" w:hAnsi="Arial" w:cs="Arial"/>
          <w:lang w:val="en-GB"/>
        </w:rPr>
        <w:tab/>
        <w:t>General Recognised Accounting Practice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HR</w:t>
      </w:r>
      <w:r w:rsidRPr="00826C8C">
        <w:rPr>
          <w:rFonts w:ascii="Arial" w:hAnsi="Arial" w:cs="Arial"/>
          <w:lang w:val="en-GB"/>
        </w:rPr>
        <w:tab/>
        <w:t>Human Resources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HSRC</w:t>
      </w:r>
      <w:r w:rsidRPr="00826C8C">
        <w:rPr>
          <w:rFonts w:ascii="Arial" w:hAnsi="Arial" w:cs="Arial"/>
          <w:lang w:val="en-GB"/>
        </w:rPr>
        <w:tab/>
        <w:t>Human Science Research Council</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IDP</w:t>
      </w:r>
      <w:r w:rsidRPr="00826C8C">
        <w:rPr>
          <w:rFonts w:ascii="Arial" w:hAnsi="Arial" w:cs="Arial"/>
          <w:lang w:val="en-GB"/>
        </w:rPr>
        <w:tab/>
        <w:t>Integrated Development Strategy</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proofErr w:type="gramStart"/>
      <w:r w:rsidRPr="00826C8C">
        <w:rPr>
          <w:rFonts w:ascii="Arial" w:hAnsi="Arial" w:cs="Arial"/>
          <w:lang w:val="en-GB"/>
        </w:rPr>
        <w:t>IT</w:t>
      </w:r>
      <w:proofErr w:type="gramEnd"/>
      <w:r w:rsidRPr="00826C8C">
        <w:rPr>
          <w:rFonts w:ascii="Arial" w:hAnsi="Arial" w:cs="Arial"/>
          <w:lang w:val="en-GB"/>
        </w:rPr>
        <w:tab/>
        <w:t>Information Technology</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proofErr w:type="gramStart"/>
      <w:r w:rsidRPr="00826C8C">
        <w:rPr>
          <w:rFonts w:ascii="Arial" w:hAnsi="Arial" w:cs="Arial"/>
          <w:lang w:val="en-GB"/>
        </w:rPr>
        <w:t>k</w:t>
      </w:r>
      <w:proofErr w:type="gramEnd"/>
      <w:r w:rsidRPr="00826C8C">
        <w:rPr>
          <w:rFonts w:ascii="Arial" w:hAnsi="Arial" w:cs="Arial"/>
          <w:lang w:val="en-GB"/>
        </w:rPr>
        <w:t>ℓ</w:t>
      </w:r>
      <w:r w:rsidRPr="00826C8C">
        <w:rPr>
          <w:rFonts w:ascii="Arial" w:hAnsi="Arial" w:cs="Arial"/>
          <w:lang w:val="en-GB"/>
        </w:rPr>
        <w:tab/>
        <w:t>kilolitre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proofErr w:type="gramStart"/>
      <w:r w:rsidRPr="00826C8C">
        <w:rPr>
          <w:rFonts w:ascii="Arial" w:hAnsi="Arial" w:cs="Arial"/>
          <w:lang w:val="en-GB"/>
        </w:rPr>
        <w:t>km</w:t>
      </w:r>
      <w:proofErr w:type="gramEnd"/>
      <w:r w:rsidRPr="00826C8C">
        <w:rPr>
          <w:rFonts w:ascii="Arial" w:hAnsi="Arial" w:cs="Arial"/>
          <w:lang w:val="en-GB"/>
        </w:rPr>
        <w:tab/>
        <w:t>kilometre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KPA</w:t>
      </w:r>
      <w:r w:rsidRPr="00826C8C">
        <w:rPr>
          <w:rFonts w:ascii="Arial" w:hAnsi="Arial" w:cs="Arial"/>
          <w:lang w:val="en-GB"/>
        </w:rPr>
        <w:tab/>
        <w:t>Key Performance Area</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KPI</w:t>
      </w:r>
      <w:r w:rsidRPr="00826C8C">
        <w:rPr>
          <w:rFonts w:ascii="Arial" w:hAnsi="Arial" w:cs="Arial"/>
          <w:lang w:val="en-GB"/>
        </w:rPr>
        <w:tab/>
        <w:t>Key Performance Indicator</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proofErr w:type="gramStart"/>
      <w:r w:rsidRPr="00826C8C">
        <w:rPr>
          <w:rFonts w:ascii="Arial" w:hAnsi="Arial" w:cs="Arial"/>
          <w:lang w:val="en-GB"/>
        </w:rPr>
        <w:t>kWh</w:t>
      </w:r>
      <w:proofErr w:type="gramEnd"/>
      <w:r w:rsidRPr="00826C8C">
        <w:rPr>
          <w:rFonts w:ascii="Arial" w:hAnsi="Arial" w:cs="Arial"/>
          <w:lang w:val="en-GB"/>
        </w:rPr>
        <w:tab/>
        <w:t>kilowatt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ℓ</w:t>
      </w:r>
      <w:r w:rsidRPr="00826C8C">
        <w:rPr>
          <w:rFonts w:ascii="Arial" w:hAnsi="Arial" w:cs="Arial"/>
          <w:lang w:val="en-GB"/>
        </w:rPr>
        <w:tab/>
      </w:r>
      <w:proofErr w:type="gramStart"/>
      <w:r w:rsidRPr="00826C8C">
        <w:rPr>
          <w:rFonts w:ascii="Arial" w:hAnsi="Arial" w:cs="Arial"/>
          <w:lang w:val="en-GB"/>
        </w:rPr>
        <w:t>litre</w:t>
      </w:r>
      <w:proofErr w:type="gramEnd"/>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LED</w:t>
      </w:r>
      <w:r w:rsidRPr="00826C8C">
        <w:rPr>
          <w:rFonts w:ascii="Arial" w:hAnsi="Arial" w:cs="Arial"/>
          <w:lang w:val="en-GB"/>
        </w:rPr>
        <w:tab/>
        <w:t>Local Economic Development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MEC</w:t>
      </w:r>
      <w:r w:rsidRPr="00826C8C">
        <w:rPr>
          <w:rFonts w:ascii="Arial" w:hAnsi="Arial" w:cs="Arial"/>
          <w:lang w:val="en-GB"/>
        </w:rPr>
        <w:tab/>
        <w:t>Member of the Executive Committee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MFMA</w:t>
      </w:r>
      <w:r w:rsidRPr="00826C8C">
        <w:rPr>
          <w:rFonts w:ascii="Arial" w:hAnsi="Arial" w:cs="Arial"/>
          <w:lang w:val="en-GB"/>
        </w:rPr>
        <w:tab/>
        <w:t>Municipal Financial Management Act</w:t>
      </w:r>
    </w:p>
    <w:p w:rsidR="006B273E" w:rsidRPr="00826C8C" w:rsidRDefault="006B273E" w:rsidP="006B273E">
      <w:pPr>
        <w:autoSpaceDE w:val="0"/>
        <w:autoSpaceDN w:val="0"/>
        <w:adjustRightInd w:val="0"/>
        <w:spacing w:after="0" w:line="240" w:lineRule="auto"/>
        <w:ind w:left="900"/>
        <w:rPr>
          <w:rFonts w:ascii="Arial" w:hAnsi="Arial" w:cs="Arial"/>
          <w:lang w:val="en-GB"/>
        </w:rPr>
      </w:pPr>
      <w:r w:rsidRPr="00826C8C">
        <w:rPr>
          <w:rFonts w:ascii="Arial" w:hAnsi="Arial" w:cs="Arial"/>
          <w:lang w:val="en-GB"/>
        </w:rPr>
        <w:t>Programme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MIG</w:t>
      </w:r>
      <w:r w:rsidRPr="00826C8C">
        <w:rPr>
          <w:rFonts w:ascii="Arial" w:hAnsi="Arial" w:cs="Arial"/>
          <w:lang w:val="en-GB"/>
        </w:rPr>
        <w:tab/>
        <w:t>Municipal Infrastructure Grant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MMC</w:t>
      </w:r>
      <w:r w:rsidRPr="00826C8C">
        <w:rPr>
          <w:rFonts w:ascii="Arial" w:hAnsi="Arial" w:cs="Arial"/>
          <w:lang w:val="en-GB"/>
        </w:rPr>
        <w:tab/>
        <w:t>Member of Mayoral Committee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MPRA</w:t>
      </w:r>
      <w:r w:rsidRPr="00826C8C">
        <w:rPr>
          <w:rFonts w:ascii="Arial" w:hAnsi="Arial" w:cs="Arial"/>
          <w:lang w:val="en-GB"/>
        </w:rPr>
        <w:tab/>
        <w:t>Municipal Properties Rates Act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MSA</w:t>
      </w:r>
      <w:r w:rsidRPr="00826C8C">
        <w:rPr>
          <w:rFonts w:ascii="Arial" w:hAnsi="Arial" w:cs="Arial"/>
          <w:lang w:val="en-GB"/>
        </w:rPr>
        <w:tab/>
        <w:t>Municipal Systems Act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MTEF</w:t>
      </w:r>
      <w:r w:rsidRPr="00826C8C">
        <w:rPr>
          <w:rFonts w:ascii="Arial" w:hAnsi="Arial" w:cs="Arial"/>
          <w:lang w:val="en-GB"/>
        </w:rPr>
        <w:tab/>
        <w:t>Medium-term Expenditure Framework</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MTREF</w:t>
      </w:r>
      <w:r w:rsidRPr="00826C8C">
        <w:rPr>
          <w:rFonts w:ascii="Arial" w:hAnsi="Arial" w:cs="Arial"/>
          <w:lang w:val="en-GB"/>
        </w:rPr>
        <w:tab/>
        <w:t>Medium-term Revenue and Expenditure Framework</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NERSA</w:t>
      </w:r>
      <w:r w:rsidRPr="00826C8C">
        <w:rPr>
          <w:rFonts w:ascii="Arial" w:hAnsi="Arial" w:cs="Arial"/>
          <w:lang w:val="en-GB"/>
        </w:rPr>
        <w:tab/>
        <w:t>National Electricity Regulator South Africa</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NGO</w:t>
      </w:r>
      <w:r w:rsidRPr="00826C8C">
        <w:rPr>
          <w:rFonts w:ascii="Arial" w:hAnsi="Arial" w:cs="Arial"/>
          <w:lang w:val="en-GB"/>
        </w:rPr>
        <w:tab/>
        <w:t>Non-Governmental organisations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NKPIs</w:t>
      </w:r>
      <w:r w:rsidRPr="00826C8C">
        <w:rPr>
          <w:rFonts w:ascii="Arial" w:hAnsi="Arial" w:cs="Arial"/>
          <w:lang w:val="en-GB"/>
        </w:rPr>
        <w:tab/>
        <w:t>National Key Performance Indicators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OHS</w:t>
      </w:r>
      <w:r w:rsidRPr="00826C8C">
        <w:rPr>
          <w:rFonts w:ascii="Arial" w:hAnsi="Arial" w:cs="Arial"/>
          <w:lang w:val="en-GB"/>
        </w:rPr>
        <w:tab/>
        <w:t>Occupational Health and Safety</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OP</w:t>
      </w:r>
      <w:r w:rsidRPr="00826C8C">
        <w:rPr>
          <w:rFonts w:ascii="Arial" w:hAnsi="Arial" w:cs="Arial"/>
          <w:lang w:val="en-GB"/>
        </w:rPr>
        <w:tab/>
        <w:t>Operational Plan</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PBO</w:t>
      </w:r>
      <w:r w:rsidRPr="00826C8C">
        <w:rPr>
          <w:rFonts w:ascii="Arial" w:hAnsi="Arial" w:cs="Arial"/>
          <w:lang w:val="en-GB"/>
        </w:rPr>
        <w:tab/>
        <w:t>Public Benefit Organisations</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PHC</w:t>
      </w:r>
      <w:r w:rsidRPr="00826C8C">
        <w:rPr>
          <w:rFonts w:ascii="Arial" w:hAnsi="Arial" w:cs="Arial"/>
          <w:lang w:val="en-GB"/>
        </w:rPr>
        <w:tab/>
        <w:t>Provincial Health Care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PMS</w:t>
      </w:r>
      <w:r w:rsidRPr="00826C8C">
        <w:rPr>
          <w:rFonts w:ascii="Arial" w:hAnsi="Arial" w:cs="Arial"/>
          <w:lang w:val="en-GB"/>
        </w:rPr>
        <w:tab/>
        <w:t>Performance Management System</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PPE</w:t>
      </w:r>
      <w:r w:rsidRPr="00826C8C">
        <w:rPr>
          <w:rFonts w:ascii="Arial" w:hAnsi="Arial" w:cs="Arial"/>
          <w:lang w:val="en-GB"/>
        </w:rPr>
        <w:tab/>
        <w:t>Property Plant and Equipment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PPP</w:t>
      </w:r>
      <w:r w:rsidRPr="00826C8C">
        <w:rPr>
          <w:rFonts w:ascii="Arial" w:hAnsi="Arial" w:cs="Arial"/>
          <w:lang w:val="en-GB"/>
        </w:rPr>
        <w:tab/>
        <w:t>Public Private Partnership</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PTIS</w:t>
      </w:r>
      <w:r w:rsidRPr="00826C8C">
        <w:rPr>
          <w:rFonts w:ascii="Arial" w:hAnsi="Arial" w:cs="Arial"/>
          <w:lang w:val="en-GB"/>
        </w:rPr>
        <w:tab/>
        <w:t>Public Transport Infrastructure System</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RG</w:t>
      </w:r>
      <w:r w:rsidRPr="00826C8C">
        <w:rPr>
          <w:rFonts w:ascii="Arial" w:hAnsi="Arial" w:cs="Arial"/>
          <w:lang w:val="en-GB"/>
        </w:rPr>
        <w:tab/>
        <w:t>Restructuring Grant</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RSC</w:t>
      </w:r>
      <w:r w:rsidRPr="00826C8C">
        <w:rPr>
          <w:rFonts w:ascii="Arial" w:hAnsi="Arial" w:cs="Arial"/>
          <w:lang w:val="en-GB"/>
        </w:rPr>
        <w:tab/>
        <w:t>Regional Services Council</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SALGA</w:t>
      </w:r>
      <w:r w:rsidRPr="00826C8C">
        <w:rPr>
          <w:rFonts w:ascii="Arial" w:hAnsi="Arial" w:cs="Arial"/>
          <w:lang w:val="en-GB"/>
        </w:rPr>
        <w:tab/>
        <w:t>South African Local Government Association</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SAPS</w:t>
      </w:r>
      <w:r w:rsidRPr="00826C8C">
        <w:rPr>
          <w:rFonts w:ascii="Arial" w:hAnsi="Arial" w:cs="Arial"/>
          <w:lang w:val="en-GB"/>
        </w:rPr>
        <w:tab/>
        <w:t>South African Police Service</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SDBIP</w:t>
      </w:r>
      <w:r w:rsidRPr="00826C8C">
        <w:rPr>
          <w:rFonts w:ascii="Arial" w:hAnsi="Arial" w:cs="Arial"/>
          <w:lang w:val="en-GB"/>
        </w:rPr>
        <w:tab/>
        <w:t>Service Delivery Budget Implementation Plan</w:t>
      </w:r>
    </w:p>
    <w:p w:rsidR="006B273E" w:rsidRPr="00826C8C" w:rsidRDefault="006B273E" w:rsidP="006B273E">
      <w:pPr>
        <w:autoSpaceDE w:val="0"/>
        <w:autoSpaceDN w:val="0"/>
        <w:adjustRightInd w:val="0"/>
        <w:spacing w:after="0" w:line="240" w:lineRule="auto"/>
        <w:ind w:left="900" w:hanging="900"/>
        <w:rPr>
          <w:rFonts w:ascii="Arial" w:hAnsi="Arial" w:cs="Arial"/>
          <w:lang w:val="en-GB"/>
        </w:rPr>
      </w:pPr>
      <w:r w:rsidRPr="00826C8C">
        <w:rPr>
          <w:rFonts w:ascii="Arial" w:hAnsi="Arial" w:cs="Arial"/>
          <w:lang w:val="en-GB"/>
        </w:rPr>
        <w:t>SMME</w:t>
      </w:r>
      <w:r w:rsidRPr="00826C8C">
        <w:rPr>
          <w:rFonts w:ascii="Arial" w:hAnsi="Arial" w:cs="Arial"/>
          <w:lang w:val="en-GB"/>
        </w:rPr>
        <w:tab/>
        <w:t>Small Micro and Medium Enterprises</w:t>
      </w:r>
    </w:p>
    <w:p w:rsidR="006B273E" w:rsidRDefault="006B273E" w:rsidP="006B273E">
      <w:pPr>
        <w:spacing w:after="0" w:line="240" w:lineRule="auto"/>
        <w:rPr>
          <w:rFonts w:ascii="Arial" w:hAnsi="Arial" w:cs="Arial"/>
        </w:rPr>
        <w:sectPr w:rsidR="006B273E" w:rsidSect="006B273E">
          <w:type w:val="continuous"/>
          <w:pgSz w:w="12240" w:h="15840"/>
          <w:pgMar w:top="1440" w:right="1440" w:bottom="1440" w:left="1440" w:header="708" w:footer="708" w:gutter="0"/>
          <w:pgNumType w:fmt="lowerRoman" w:start="1"/>
          <w:cols w:num="2" w:space="332"/>
          <w:titlePg/>
          <w:docGrid w:linePitch="360"/>
        </w:sectPr>
      </w:pPr>
    </w:p>
    <w:p w:rsidR="006B273E" w:rsidRPr="00826C8C" w:rsidRDefault="006B273E" w:rsidP="006B273E">
      <w:pPr>
        <w:spacing w:after="0" w:line="240" w:lineRule="auto"/>
        <w:rPr>
          <w:rFonts w:ascii="Arial" w:hAnsi="Arial" w:cs="Arial"/>
        </w:rPr>
      </w:pPr>
    </w:p>
    <w:p w:rsidR="006B273E" w:rsidRDefault="006B273E">
      <w:pPr>
        <w:rPr>
          <w:rFonts w:ascii="Arial Black" w:hAnsi="Arial Black"/>
          <w:sz w:val="32"/>
          <w:szCs w:val="32"/>
        </w:rPr>
        <w:sectPr w:rsidR="006B273E" w:rsidSect="006B273E">
          <w:type w:val="continuous"/>
          <w:pgSz w:w="12240" w:h="15840"/>
          <w:pgMar w:top="1440" w:right="1440" w:bottom="1440" w:left="1440" w:header="708" w:footer="708" w:gutter="0"/>
          <w:pgNumType w:fmt="lowerRoman" w:start="1"/>
          <w:cols w:space="708"/>
          <w:titlePg/>
          <w:docGrid w:linePitch="360"/>
        </w:sectPr>
      </w:pPr>
      <w:bookmarkStart w:id="8" w:name="_Toc286034089"/>
    </w:p>
    <w:p w:rsidR="006B273E" w:rsidRPr="007842EC" w:rsidRDefault="006B273E" w:rsidP="006B273E">
      <w:pPr>
        <w:spacing w:line="240" w:lineRule="auto"/>
        <w:ind w:left="432"/>
        <w:jc w:val="center"/>
        <w:rPr>
          <w:rFonts w:ascii="Arial Black" w:hAnsi="Arial Black"/>
          <w:sz w:val="32"/>
          <w:szCs w:val="32"/>
        </w:rPr>
      </w:pPr>
      <w:bookmarkStart w:id="9" w:name="_Toc286034680"/>
      <w:bookmarkStart w:id="10" w:name="_Toc286041431"/>
      <w:bookmarkStart w:id="11" w:name="_Toc286041500"/>
      <w:bookmarkStart w:id="12" w:name="_Toc286117310"/>
      <w:bookmarkStart w:id="13" w:name="_Toc287342521"/>
      <w:r w:rsidRPr="007842EC">
        <w:rPr>
          <w:rFonts w:ascii="Arial Black" w:hAnsi="Arial Black"/>
          <w:sz w:val="32"/>
          <w:szCs w:val="32"/>
        </w:rPr>
        <w:lastRenderedPageBreak/>
        <w:t>P</w:t>
      </w:r>
      <w:r>
        <w:rPr>
          <w:rFonts w:ascii="Arial Black" w:hAnsi="Arial Black"/>
          <w:sz w:val="32"/>
          <w:szCs w:val="32"/>
        </w:rPr>
        <w:t xml:space="preserve">art </w:t>
      </w:r>
      <w:r w:rsidRPr="007842EC">
        <w:rPr>
          <w:rFonts w:ascii="Arial Black" w:hAnsi="Arial Black"/>
          <w:sz w:val="32"/>
          <w:szCs w:val="32"/>
        </w:rPr>
        <w:t>1 – A</w:t>
      </w:r>
      <w:r>
        <w:rPr>
          <w:rFonts w:ascii="Arial Black" w:hAnsi="Arial Black"/>
          <w:sz w:val="32"/>
          <w:szCs w:val="32"/>
        </w:rPr>
        <w:t>nnual Budget</w:t>
      </w:r>
      <w:bookmarkEnd w:id="8"/>
      <w:bookmarkEnd w:id="9"/>
      <w:bookmarkEnd w:id="10"/>
      <w:bookmarkEnd w:id="11"/>
      <w:bookmarkEnd w:id="12"/>
      <w:bookmarkEnd w:id="13"/>
    </w:p>
    <w:p w:rsidR="006B273E" w:rsidRPr="000915D6" w:rsidRDefault="006B273E" w:rsidP="006B273E">
      <w:pPr>
        <w:spacing w:after="0" w:line="240" w:lineRule="auto"/>
      </w:pPr>
    </w:p>
    <w:p w:rsidR="006B273E" w:rsidRPr="00AD0A76" w:rsidRDefault="00AD0A76" w:rsidP="00AD0A76">
      <w:pPr>
        <w:rPr>
          <w:rFonts w:ascii="Arial" w:hAnsi="Arial" w:cs="Arial"/>
          <w:b/>
        </w:rPr>
      </w:pPr>
      <w:bookmarkStart w:id="14" w:name="_Toc286034090"/>
      <w:bookmarkStart w:id="15" w:name="_Toc286034681"/>
      <w:bookmarkStart w:id="16" w:name="_Toc286041432"/>
      <w:bookmarkStart w:id="17" w:name="_Toc286041501"/>
      <w:bookmarkStart w:id="18" w:name="_Toc286117311"/>
      <w:bookmarkStart w:id="19" w:name="_Toc287342522"/>
      <w:r>
        <w:rPr>
          <w:rFonts w:ascii="Arial" w:hAnsi="Arial" w:cs="Arial"/>
          <w:b/>
        </w:rPr>
        <w:t xml:space="preserve">1. </w:t>
      </w:r>
      <w:r w:rsidR="006B273E" w:rsidRPr="00AD0A76">
        <w:rPr>
          <w:rFonts w:ascii="Arial" w:hAnsi="Arial" w:cs="Arial"/>
          <w:b/>
        </w:rPr>
        <w:t>Mayor’s Report</w:t>
      </w:r>
      <w:bookmarkEnd w:id="14"/>
      <w:bookmarkEnd w:id="15"/>
      <w:bookmarkEnd w:id="16"/>
      <w:bookmarkEnd w:id="17"/>
      <w:bookmarkEnd w:id="18"/>
      <w:bookmarkEnd w:id="19"/>
    </w:p>
    <w:p w:rsidR="00AF32D7" w:rsidRPr="00AF32D7" w:rsidRDefault="00AF32D7" w:rsidP="00AF32D7">
      <w:pPr>
        <w:spacing w:after="0"/>
        <w:jc w:val="both"/>
        <w:rPr>
          <w:rFonts w:ascii="Arial" w:hAnsi="Arial" w:cs="Arial"/>
        </w:rPr>
      </w:pPr>
      <w:bookmarkStart w:id="20" w:name="_Toc286034091"/>
      <w:bookmarkStart w:id="21" w:name="_Toc286034682"/>
      <w:bookmarkStart w:id="22" w:name="_Toc286041433"/>
      <w:bookmarkStart w:id="23" w:name="_Toc286041502"/>
      <w:r w:rsidRPr="00AF32D7">
        <w:rPr>
          <w:rFonts w:ascii="Arial" w:hAnsi="Arial" w:cs="Arial"/>
        </w:rPr>
        <w:t>It gives me great pleasure to table before this council our draft bu</w:t>
      </w:r>
      <w:r w:rsidR="00085221">
        <w:rPr>
          <w:rFonts w:ascii="Arial" w:hAnsi="Arial" w:cs="Arial"/>
        </w:rPr>
        <w:t>dget for the financial year 2018</w:t>
      </w:r>
      <w:r w:rsidR="00AA3DD5">
        <w:rPr>
          <w:rFonts w:ascii="Arial" w:hAnsi="Arial" w:cs="Arial"/>
        </w:rPr>
        <w:t>/201</w:t>
      </w:r>
      <w:r w:rsidR="00085221">
        <w:rPr>
          <w:rFonts w:ascii="Arial" w:hAnsi="Arial" w:cs="Arial"/>
        </w:rPr>
        <w:t>9</w:t>
      </w:r>
      <w:r w:rsidR="00FF6DE8">
        <w:rPr>
          <w:rFonts w:ascii="Arial" w:hAnsi="Arial" w:cs="Arial"/>
        </w:rPr>
        <w:t>. The tabling of this draft</w:t>
      </w:r>
      <w:r w:rsidRPr="00AF32D7">
        <w:rPr>
          <w:rFonts w:ascii="Arial" w:hAnsi="Arial" w:cs="Arial"/>
        </w:rPr>
        <w:t xml:space="preserve"> budget today is done in compliance with the requirements of the Municipal Finance Management Act no 56 of 2003 section 16, which amongst other things states that:</w:t>
      </w:r>
    </w:p>
    <w:p w:rsidR="00AF32D7" w:rsidRPr="00AF32D7" w:rsidRDefault="00AF32D7" w:rsidP="00AF32D7">
      <w:pPr>
        <w:spacing w:after="0"/>
        <w:jc w:val="both"/>
        <w:rPr>
          <w:rFonts w:ascii="Arial" w:hAnsi="Arial" w:cs="Arial"/>
        </w:rPr>
      </w:pPr>
    </w:p>
    <w:p w:rsidR="00AF32D7" w:rsidRPr="00AF32D7" w:rsidRDefault="00AF32D7" w:rsidP="00AF32D7">
      <w:pPr>
        <w:pStyle w:val="ListParagraph"/>
        <w:numPr>
          <w:ilvl w:val="0"/>
          <w:numId w:val="23"/>
        </w:numPr>
        <w:spacing w:after="0"/>
        <w:jc w:val="both"/>
        <w:rPr>
          <w:rFonts w:ascii="Arial" w:hAnsi="Arial" w:cs="Arial"/>
        </w:rPr>
      </w:pPr>
      <w:r w:rsidRPr="00AF32D7">
        <w:rPr>
          <w:rFonts w:ascii="Arial" w:hAnsi="Arial" w:cs="Arial"/>
        </w:rPr>
        <w:t xml:space="preserve">The Council of the municipality must for each financial year approve an annual budget for the municipality before the start of the start </w:t>
      </w:r>
    </w:p>
    <w:p w:rsidR="00AF32D7" w:rsidRPr="00AF32D7" w:rsidRDefault="00AF32D7" w:rsidP="00AF32D7">
      <w:pPr>
        <w:pStyle w:val="ListParagraph"/>
        <w:numPr>
          <w:ilvl w:val="0"/>
          <w:numId w:val="23"/>
        </w:numPr>
        <w:spacing w:after="0"/>
        <w:jc w:val="both"/>
        <w:rPr>
          <w:rFonts w:ascii="Arial" w:hAnsi="Arial" w:cs="Arial"/>
        </w:rPr>
      </w:pPr>
      <w:r w:rsidRPr="00AF32D7">
        <w:rPr>
          <w:rFonts w:ascii="Arial" w:hAnsi="Arial" w:cs="Arial"/>
        </w:rPr>
        <w:t xml:space="preserve">In order for the municipality to comply with subsection (1), the Mayor of the Municipality must table the annual budget at a council meeting at least 90 days before the start of the financial year. </w:t>
      </w:r>
    </w:p>
    <w:p w:rsidR="00AF32D7" w:rsidRPr="00AF32D7" w:rsidRDefault="00AF32D7" w:rsidP="00AF32D7">
      <w:pPr>
        <w:spacing w:after="0"/>
        <w:jc w:val="both"/>
        <w:rPr>
          <w:rFonts w:ascii="Arial" w:hAnsi="Arial" w:cs="Arial"/>
        </w:rPr>
      </w:pPr>
    </w:p>
    <w:p w:rsidR="00AF32D7" w:rsidRPr="00AF32D7" w:rsidRDefault="00FF6DE8" w:rsidP="00AF32D7">
      <w:pPr>
        <w:spacing w:after="0"/>
        <w:jc w:val="both"/>
        <w:rPr>
          <w:rFonts w:ascii="Arial" w:hAnsi="Arial" w:cs="Arial"/>
        </w:rPr>
      </w:pPr>
      <w:r>
        <w:rPr>
          <w:rFonts w:ascii="Arial" w:hAnsi="Arial" w:cs="Arial"/>
        </w:rPr>
        <w:t>Honorable, Speaker, the draft</w:t>
      </w:r>
      <w:r w:rsidR="00AF32D7" w:rsidRPr="00AF32D7">
        <w:rPr>
          <w:rFonts w:ascii="Arial" w:hAnsi="Arial" w:cs="Arial"/>
        </w:rPr>
        <w:t xml:space="preserve"> budget that I am tabling before council today, takes into account, the national priorities, as presented by Presi</w:t>
      </w:r>
      <w:r w:rsidR="00085221">
        <w:rPr>
          <w:rFonts w:ascii="Arial" w:hAnsi="Arial" w:cs="Arial"/>
        </w:rPr>
        <w:t>dent</w:t>
      </w:r>
      <w:r w:rsidR="00AF32D7" w:rsidRPr="00AF32D7">
        <w:rPr>
          <w:rFonts w:ascii="Arial" w:hAnsi="Arial" w:cs="Arial"/>
        </w:rPr>
        <w:t>, in the State of the Nation Address earlier this year. Furthermore, the Budget Speech, presented to the Nation by the Minister of Financ</w:t>
      </w:r>
      <w:r>
        <w:rPr>
          <w:rFonts w:ascii="Arial" w:hAnsi="Arial" w:cs="Arial"/>
        </w:rPr>
        <w:t>e</w:t>
      </w:r>
      <w:r w:rsidR="00AF32D7" w:rsidRPr="00AF32D7">
        <w:rPr>
          <w:rFonts w:ascii="Arial" w:hAnsi="Arial" w:cs="Arial"/>
        </w:rPr>
        <w:t xml:space="preserve">, has provided a foundation through which our projections are based.  In addition, </w:t>
      </w:r>
      <w:r w:rsidR="00736A5A">
        <w:rPr>
          <w:rFonts w:ascii="Arial" w:hAnsi="Arial" w:cs="Arial"/>
        </w:rPr>
        <w:t xml:space="preserve">the Premier of </w:t>
      </w:r>
      <w:proofErr w:type="spellStart"/>
      <w:r w:rsidR="00736A5A">
        <w:rPr>
          <w:rFonts w:ascii="Arial" w:hAnsi="Arial" w:cs="Arial"/>
        </w:rPr>
        <w:t>KwaZulu</w:t>
      </w:r>
      <w:proofErr w:type="spellEnd"/>
      <w:r w:rsidR="00736A5A">
        <w:rPr>
          <w:rFonts w:ascii="Arial" w:hAnsi="Arial" w:cs="Arial"/>
        </w:rPr>
        <w:t xml:space="preserve"> Natal,</w:t>
      </w:r>
      <w:r w:rsidR="00AF32D7" w:rsidRPr="00AF32D7">
        <w:rPr>
          <w:rFonts w:ascii="Arial" w:hAnsi="Arial" w:cs="Arial"/>
        </w:rPr>
        <w:t xml:space="preserve"> in his State of the Province Address, has clearly articulated our provincial governments priorities for the coming year, and these have been further emphasized in the provincial budget speech, presented by, the ME</w:t>
      </w:r>
      <w:r>
        <w:rPr>
          <w:rFonts w:ascii="Arial" w:hAnsi="Arial" w:cs="Arial"/>
        </w:rPr>
        <w:t xml:space="preserve">C for finance in </w:t>
      </w:r>
      <w:proofErr w:type="spellStart"/>
      <w:r>
        <w:rPr>
          <w:rFonts w:ascii="Arial" w:hAnsi="Arial" w:cs="Arial"/>
        </w:rPr>
        <w:t>KwaZulu</w:t>
      </w:r>
      <w:proofErr w:type="spellEnd"/>
      <w:r>
        <w:rPr>
          <w:rFonts w:ascii="Arial" w:hAnsi="Arial" w:cs="Arial"/>
        </w:rPr>
        <w:t xml:space="preserve"> Natal.</w:t>
      </w:r>
      <w:r w:rsidR="00AF32D7" w:rsidRPr="00AF32D7">
        <w:rPr>
          <w:rFonts w:ascii="Arial" w:hAnsi="Arial" w:cs="Arial"/>
        </w:rPr>
        <w:t xml:space="preserve">   </w:t>
      </w:r>
    </w:p>
    <w:p w:rsidR="00AF32D7" w:rsidRPr="00AF32D7" w:rsidRDefault="00AF32D7" w:rsidP="00AF32D7">
      <w:pPr>
        <w:spacing w:after="0"/>
        <w:jc w:val="both"/>
        <w:rPr>
          <w:rFonts w:ascii="Arial" w:hAnsi="Arial" w:cs="Arial"/>
        </w:rPr>
      </w:pPr>
    </w:p>
    <w:p w:rsidR="00AF32D7" w:rsidRPr="00AF32D7" w:rsidRDefault="00312303" w:rsidP="00AF32D7">
      <w:pPr>
        <w:spacing w:after="0"/>
        <w:jc w:val="both"/>
        <w:rPr>
          <w:rFonts w:ascii="Arial" w:hAnsi="Arial" w:cs="Arial"/>
        </w:rPr>
      </w:pPr>
      <w:r>
        <w:rPr>
          <w:rFonts w:ascii="Arial" w:hAnsi="Arial" w:cs="Arial"/>
        </w:rPr>
        <w:t>In preparing the</w:t>
      </w:r>
      <w:r w:rsidR="00AF32D7" w:rsidRPr="00AF32D7">
        <w:rPr>
          <w:rFonts w:ascii="Arial" w:hAnsi="Arial" w:cs="Arial"/>
        </w:rPr>
        <w:t xml:space="preserve"> budget for the financial year 201</w:t>
      </w:r>
      <w:r w:rsidR="00085221">
        <w:rPr>
          <w:rFonts w:ascii="Arial" w:hAnsi="Arial" w:cs="Arial"/>
        </w:rPr>
        <w:t>8</w:t>
      </w:r>
      <w:r w:rsidR="00A93423">
        <w:rPr>
          <w:rFonts w:ascii="Arial" w:hAnsi="Arial" w:cs="Arial"/>
        </w:rPr>
        <w:t>/1</w:t>
      </w:r>
      <w:r w:rsidR="00085221">
        <w:rPr>
          <w:rFonts w:ascii="Arial" w:hAnsi="Arial" w:cs="Arial"/>
        </w:rPr>
        <w:t>9</w:t>
      </w:r>
      <w:r w:rsidR="00AF32D7" w:rsidRPr="00AF32D7">
        <w:rPr>
          <w:rFonts w:ascii="Arial" w:hAnsi="Arial" w:cs="Arial"/>
        </w:rPr>
        <w:t xml:space="preserve">, we have aligned our priorities to the national and the provincial priorities to ensure that our </w:t>
      </w:r>
      <w:proofErr w:type="spellStart"/>
      <w:r w:rsidR="00AF32D7" w:rsidRPr="00AF32D7">
        <w:rPr>
          <w:rFonts w:ascii="Arial" w:hAnsi="Arial" w:cs="Arial"/>
        </w:rPr>
        <w:t>programmes</w:t>
      </w:r>
      <w:proofErr w:type="spellEnd"/>
      <w:r>
        <w:rPr>
          <w:rFonts w:ascii="Arial" w:hAnsi="Arial" w:cs="Arial"/>
        </w:rPr>
        <w:t xml:space="preserve"> </w:t>
      </w:r>
      <w:r w:rsidR="00AF32D7" w:rsidRPr="00AF32D7">
        <w:rPr>
          <w:rFonts w:ascii="Arial" w:hAnsi="Arial" w:cs="Arial"/>
        </w:rPr>
        <w:t xml:space="preserve">as Umzumbe are in line with our government’s strategic framework on service delivery.   This, we are doing to achieve the idea of a ‘seamless’ government. </w:t>
      </w:r>
    </w:p>
    <w:p w:rsidR="00AF32D7" w:rsidRPr="00AF32D7" w:rsidRDefault="00AF32D7" w:rsidP="00AF32D7">
      <w:pPr>
        <w:spacing w:after="0"/>
        <w:jc w:val="both"/>
        <w:rPr>
          <w:rFonts w:ascii="Arial" w:hAnsi="Arial" w:cs="Arial"/>
        </w:rPr>
      </w:pPr>
    </w:p>
    <w:p w:rsidR="00AF32D7" w:rsidRPr="00AF32D7" w:rsidRDefault="00AF32D7" w:rsidP="00AF32D7">
      <w:pPr>
        <w:spacing w:after="0"/>
        <w:jc w:val="both"/>
        <w:rPr>
          <w:rFonts w:ascii="Arial" w:hAnsi="Arial" w:cs="Arial"/>
        </w:rPr>
      </w:pPr>
      <w:r w:rsidRPr="00AF32D7">
        <w:rPr>
          <w:rFonts w:ascii="Arial" w:hAnsi="Arial" w:cs="Arial"/>
        </w:rPr>
        <w:t>In closing, Honorable Speaker,  I want to assure all me</w:t>
      </w:r>
      <w:r w:rsidR="00823975">
        <w:rPr>
          <w:rFonts w:ascii="Arial" w:hAnsi="Arial" w:cs="Arial"/>
        </w:rPr>
        <w:t xml:space="preserve">mbers of council that this budget </w:t>
      </w:r>
      <w:r w:rsidR="00312303">
        <w:rPr>
          <w:rFonts w:ascii="Arial" w:hAnsi="Arial" w:cs="Arial"/>
        </w:rPr>
        <w:t>will be presented</w:t>
      </w:r>
      <w:r w:rsidRPr="00AF32D7">
        <w:rPr>
          <w:rFonts w:ascii="Arial" w:hAnsi="Arial" w:cs="Arial"/>
        </w:rPr>
        <w:t xml:space="preserve"> to our community, through our public participation mechanisms,  to afford our people an opportunity to engage fruitfully with</w:t>
      </w:r>
      <w:r w:rsidR="00312303">
        <w:rPr>
          <w:rFonts w:ascii="Arial" w:hAnsi="Arial" w:cs="Arial"/>
        </w:rPr>
        <w:t xml:space="preserve"> us, and provide input to assist</w:t>
      </w:r>
      <w:r w:rsidR="006C5F65">
        <w:rPr>
          <w:rFonts w:ascii="Arial" w:hAnsi="Arial" w:cs="Arial"/>
        </w:rPr>
        <w:t xml:space="preserve"> us</w:t>
      </w:r>
      <w:r w:rsidR="00823975">
        <w:rPr>
          <w:rFonts w:ascii="Arial" w:hAnsi="Arial" w:cs="Arial"/>
        </w:rPr>
        <w:t xml:space="preserve"> in preparing</w:t>
      </w:r>
      <w:r w:rsidRPr="00AF32D7">
        <w:rPr>
          <w:rFonts w:ascii="Arial" w:hAnsi="Arial" w:cs="Arial"/>
        </w:rPr>
        <w:t xml:space="preserve"> our final ‘peoples’ budget .  </w:t>
      </w:r>
    </w:p>
    <w:p w:rsidR="00AF32D7" w:rsidRPr="00AF32D7" w:rsidRDefault="00AF32D7" w:rsidP="00AF32D7">
      <w:pPr>
        <w:spacing w:after="0"/>
        <w:rPr>
          <w:rFonts w:ascii="Arial" w:hAnsi="Arial" w:cs="Arial"/>
        </w:rPr>
      </w:pPr>
    </w:p>
    <w:p w:rsidR="00AF32D7" w:rsidRPr="00AF32D7" w:rsidRDefault="00AF32D7" w:rsidP="00AF32D7">
      <w:pPr>
        <w:spacing w:after="0"/>
        <w:rPr>
          <w:rFonts w:ascii="Arial" w:hAnsi="Arial" w:cs="Arial"/>
        </w:rPr>
      </w:pPr>
      <w:r w:rsidRPr="00AF32D7">
        <w:rPr>
          <w:rFonts w:ascii="Arial" w:hAnsi="Arial" w:cs="Arial"/>
        </w:rPr>
        <w:t>I thank you</w:t>
      </w:r>
    </w:p>
    <w:p w:rsidR="006B273E" w:rsidRDefault="006B273E"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FF6DE8" w:rsidRDefault="00FF6DE8"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AF32D7" w:rsidRDefault="00AF32D7" w:rsidP="006B273E">
      <w:pPr>
        <w:spacing w:after="0" w:line="240" w:lineRule="auto"/>
        <w:jc w:val="both"/>
        <w:rPr>
          <w:rFonts w:ascii="Arial" w:hAnsi="Arial" w:cs="Arial"/>
        </w:rPr>
      </w:pPr>
    </w:p>
    <w:p w:rsidR="00634260" w:rsidRDefault="00634260" w:rsidP="006B273E">
      <w:pPr>
        <w:spacing w:after="0" w:line="240" w:lineRule="auto"/>
        <w:jc w:val="both"/>
        <w:rPr>
          <w:rFonts w:ascii="Arial" w:hAnsi="Arial" w:cs="Arial"/>
        </w:rPr>
      </w:pPr>
    </w:p>
    <w:p w:rsidR="006B273E" w:rsidRPr="00C66D59" w:rsidRDefault="00312303" w:rsidP="006B273E">
      <w:pPr>
        <w:rPr>
          <w:rFonts w:ascii="Arial" w:hAnsi="Arial" w:cs="Arial"/>
          <w:b/>
        </w:rPr>
      </w:pPr>
      <w:bookmarkStart w:id="24" w:name="_Toc286117312"/>
      <w:bookmarkStart w:id="25" w:name="_Toc287342523"/>
      <w:r w:rsidRPr="00C66D59">
        <w:rPr>
          <w:rFonts w:ascii="Arial" w:hAnsi="Arial" w:cs="Arial"/>
          <w:b/>
        </w:rPr>
        <w:t xml:space="preserve">2. </w:t>
      </w:r>
      <w:r w:rsidR="006B273E" w:rsidRPr="00C66D59">
        <w:rPr>
          <w:rFonts w:ascii="Arial" w:hAnsi="Arial" w:cs="Arial"/>
          <w:b/>
        </w:rPr>
        <w:t>Council Resolutions</w:t>
      </w:r>
      <w:bookmarkEnd w:id="20"/>
      <w:bookmarkEnd w:id="21"/>
      <w:bookmarkEnd w:id="22"/>
      <w:bookmarkEnd w:id="23"/>
      <w:bookmarkEnd w:id="24"/>
      <w:bookmarkEnd w:id="25"/>
    </w:p>
    <w:p w:rsidR="006B273E" w:rsidRPr="00C66D59" w:rsidRDefault="006B273E" w:rsidP="006B273E">
      <w:pPr>
        <w:spacing w:after="0" w:line="240" w:lineRule="auto"/>
        <w:jc w:val="both"/>
        <w:rPr>
          <w:rFonts w:ascii="Arial" w:hAnsi="Arial" w:cs="Arial"/>
        </w:rPr>
      </w:pPr>
    </w:p>
    <w:p w:rsidR="006B273E" w:rsidRPr="00C66D59" w:rsidRDefault="007B18EF" w:rsidP="006B273E">
      <w:pPr>
        <w:spacing w:after="0" w:line="240" w:lineRule="auto"/>
        <w:jc w:val="both"/>
        <w:rPr>
          <w:rFonts w:ascii="Arial" w:hAnsi="Arial" w:cs="Arial"/>
        </w:rPr>
      </w:pPr>
      <w:r w:rsidRPr="00C66D59">
        <w:rPr>
          <w:rFonts w:ascii="Arial" w:hAnsi="Arial" w:cs="Arial"/>
        </w:rPr>
        <w:t xml:space="preserve">On </w:t>
      </w:r>
      <w:r w:rsidR="00085221">
        <w:rPr>
          <w:rFonts w:ascii="Arial" w:hAnsi="Arial" w:cs="Arial"/>
          <w:highlight w:val="yellow"/>
        </w:rPr>
        <w:t>26 March 2018</w:t>
      </w:r>
      <w:r w:rsidR="00634260" w:rsidRPr="00C66D59">
        <w:rPr>
          <w:rFonts w:ascii="Arial" w:hAnsi="Arial" w:cs="Arial"/>
        </w:rPr>
        <w:t xml:space="preserve"> the Council of Umzumbe </w:t>
      </w:r>
      <w:r w:rsidR="006B273E" w:rsidRPr="00C66D59">
        <w:rPr>
          <w:rFonts w:ascii="Arial" w:hAnsi="Arial" w:cs="Arial"/>
        </w:rPr>
        <w:t xml:space="preserve">Local Municipality </w:t>
      </w:r>
      <w:r w:rsidR="00312303" w:rsidRPr="00C66D59">
        <w:rPr>
          <w:rFonts w:ascii="Arial" w:hAnsi="Arial" w:cs="Arial"/>
        </w:rPr>
        <w:t>will meet</w:t>
      </w:r>
      <w:r w:rsidR="006B273E" w:rsidRPr="00C66D59">
        <w:rPr>
          <w:rFonts w:ascii="Arial" w:hAnsi="Arial" w:cs="Arial"/>
        </w:rPr>
        <w:t xml:space="preserve"> in the Council </w:t>
      </w:r>
      <w:r w:rsidR="00634260" w:rsidRPr="00C66D59">
        <w:rPr>
          <w:rFonts w:ascii="Arial" w:hAnsi="Arial" w:cs="Arial"/>
        </w:rPr>
        <w:t>Chambers of Umzumbe Municipality</w:t>
      </w:r>
      <w:r w:rsidR="006B273E" w:rsidRPr="00C66D59">
        <w:rPr>
          <w:rFonts w:ascii="Arial" w:hAnsi="Arial" w:cs="Arial"/>
        </w:rPr>
        <w:t xml:space="preserve"> to consider the annual budget of the municipalit</w:t>
      </w:r>
      <w:r w:rsidR="00634260" w:rsidRPr="00C66D59">
        <w:rPr>
          <w:rFonts w:ascii="Arial" w:hAnsi="Arial" w:cs="Arial"/>
        </w:rPr>
        <w:t>y for the financial year 201</w:t>
      </w:r>
      <w:r w:rsidR="00085221">
        <w:rPr>
          <w:rFonts w:ascii="Arial" w:hAnsi="Arial" w:cs="Arial"/>
        </w:rPr>
        <w:t>8/2019</w:t>
      </w:r>
      <w:r w:rsidR="006B273E" w:rsidRPr="00C66D59">
        <w:rPr>
          <w:rFonts w:ascii="Arial" w:hAnsi="Arial" w:cs="Arial"/>
        </w:rPr>
        <w:t xml:space="preserve">.  The Council </w:t>
      </w:r>
      <w:r w:rsidR="00312303" w:rsidRPr="00C66D59">
        <w:rPr>
          <w:rFonts w:ascii="Arial" w:hAnsi="Arial" w:cs="Arial"/>
        </w:rPr>
        <w:t>is to approve and adopt</w:t>
      </w:r>
      <w:r w:rsidR="006B273E" w:rsidRPr="00C66D59">
        <w:rPr>
          <w:rFonts w:ascii="Arial" w:hAnsi="Arial" w:cs="Arial"/>
        </w:rPr>
        <w:t xml:space="preserve"> the following resolutions:</w:t>
      </w:r>
    </w:p>
    <w:p w:rsidR="006B273E" w:rsidRPr="00C66D59" w:rsidRDefault="006B273E" w:rsidP="006B273E">
      <w:pPr>
        <w:spacing w:after="0" w:line="240" w:lineRule="auto"/>
        <w:jc w:val="both"/>
        <w:rPr>
          <w:rFonts w:ascii="Arial" w:hAnsi="Arial" w:cs="Arial"/>
        </w:rPr>
      </w:pPr>
    </w:p>
    <w:p w:rsidR="006B273E" w:rsidRPr="00C66D59" w:rsidRDefault="00634260" w:rsidP="00121406">
      <w:pPr>
        <w:rPr>
          <w:rFonts w:ascii="Arial" w:hAnsi="Arial" w:cs="Arial"/>
        </w:rPr>
      </w:pPr>
      <w:r w:rsidRPr="00C66D59">
        <w:rPr>
          <w:rFonts w:ascii="Arial" w:hAnsi="Arial" w:cs="Arial"/>
        </w:rPr>
        <w:t>The Council of Umzumbe</w:t>
      </w:r>
      <w:r w:rsidR="006B273E" w:rsidRPr="00C66D59">
        <w:rPr>
          <w:rFonts w:ascii="Arial" w:hAnsi="Arial" w:cs="Arial"/>
        </w:rPr>
        <w:t xml:space="preserve"> Local Municipality, acting in terms of section 24 of the Municipal Finance Management Act, (Act 56 of 2003) approves and adopts:</w:t>
      </w:r>
    </w:p>
    <w:p w:rsidR="006B273E" w:rsidRPr="00C66D59" w:rsidRDefault="006B273E" w:rsidP="00C66D59">
      <w:pPr>
        <w:numPr>
          <w:ilvl w:val="1"/>
          <w:numId w:val="2"/>
        </w:numPr>
        <w:rPr>
          <w:rFonts w:ascii="Arial" w:hAnsi="Arial" w:cs="Arial"/>
        </w:rPr>
      </w:pPr>
      <w:r w:rsidRPr="00C66D59">
        <w:rPr>
          <w:rFonts w:ascii="Arial" w:hAnsi="Arial" w:cs="Arial"/>
        </w:rPr>
        <w:t>The</w:t>
      </w:r>
      <w:r w:rsidR="006E0984">
        <w:rPr>
          <w:rFonts w:ascii="Arial" w:hAnsi="Arial" w:cs="Arial"/>
        </w:rPr>
        <w:t xml:space="preserve"> draft</w:t>
      </w:r>
      <w:r w:rsidRPr="00C66D59">
        <w:rPr>
          <w:rFonts w:ascii="Arial" w:hAnsi="Arial" w:cs="Arial"/>
        </w:rPr>
        <w:t xml:space="preserve"> annual budget of the municipalit</w:t>
      </w:r>
      <w:r w:rsidR="00634260" w:rsidRPr="00C66D59">
        <w:rPr>
          <w:rFonts w:ascii="Arial" w:hAnsi="Arial" w:cs="Arial"/>
        </w:rPr>
        <w:t>y for the financial year 201</w:t>
      </w:r>
      <w:r w:rsidR="00085221">
        <w:rPr>
          <w:rFonts w:ascii="Arial" w:hAnsi="Arial" w:cs="Arial"/>
        </w:rPr>
        <w:t>8/19</w:t>
      </w:r>
      <w:r w:rsidR="00732A04">
        <w:rPr>
          <w:rFonts w:ascii="Arial" w:hAnsi="Arial" w:cs="Arial"/>
        </w:rPr>
        <w:t xml:space="preserve"> together with</w:t>
      </w:r>
      <w:r w:rsidR="00C66D59">
        <w:rPr>
          <w:rFonts w:ascii="Arial" w:hAnsi="Arial" w:cs="Arial"/>
        </w:rPr>
        <w:t xml:space="preserve"> tariffs</w:t>
      </w:r>
      <w:r w:rsidR="00FF6DE8">
        <w:rPr>
          <w:rFonts w:ascii="Arial" w:hAnsi="Arial" w:cs="Arial"/>
        </w:rPr>
        <w:t xml:space="preserve">, </w:t>
      </w:r>
      <w:r w:rsidR="00C74186">
        <w:rPr>
          <w:rFonts w:ascii="Arial" w:hAnsi="Arial" w:cs="Arial"/>
        </w:rPr>
        <w:t xml:space="preserve">property </w:t>
      </w:r>
      <w:r w:rsidR="00FF6DE8">
        <w:rPr>
          <w:rFonts w:ascii="Arial" w:hAnsi="Arial" w:cs="Arial"/>
        </w:rPr>
        <w:t>rates</w:t>
      </w:r>
      <w:r w:rsidR="00C74186">
        <w:rPr>
          <w:rFonts w:ascii="Arial" w:hAnsi="Arial" w:cs="Arial"/>
        </w:rPr>
        <w:t xml:space="preserve"> </w:t>
      </w:r>
      <w:r w:rsidR="00DB30F4">
        <w:rPr>
          <w:rFonts w:ascii="Arial" w:hAnsi="Arial" w:cs="Arial"/>
        </w:rPr>
        <w:t xml:space="preserve">by-laws, property rates </w:t>
      </w:r>
      <w:r w:rsidR="00C74186">
        <w:rPr>
          <w:rFonts w:ascii="Arial" w:hAnsi="Arial" w:cs="Arial"/>
        </w:rPr>
        <w:t>policy</w:t>
      </w:r>
      <w:r w:rsidR="00C66D59">
        <w:rPr>
          <w:rFonts w:ascii="Arial" w:hAnsi="Arial" w:cs="Arial"/>
        </w:rPr>
        <w:t xml:space="preserve"> and </w:t>
      </w:r>
      <w:r w:rsidR="00C74186">
        <w:rPr>
          <w:rFonts w:ascii="Arial" w:hAnsi="Arial" w:cs="Arial"/>
        </w:rPr>
        <w:t xml:space="preserve">other </w:t>
      </w:r>
      <w:r w:rsidR="00C66D59">
        <w:rPr>
          <w:rFonts w:ascii="Arial" w:hAnsi="Arial" w:cs="Arial"/>
        </w:rPr>
        <w:t>budget related polices</w:t>
      </w:r>
      <w:r w:rsidR="00121406">
        <w:rPr>
          <w:rFonts w:ascii="Arial" w:hAnsi="Arial" w:cs="Arial"/>
        </w:rPr>
        <w:t>.</w:t>
      </w:r>
    </w:p>
    <w:p w:rsidR="006B273E" w:rsidRPr="007842EC" w:rsidRDefault="006B273E" w:rsidP="006B273E">
      <w:pPr>
        <w:spacing w:after="0" w:line="240" w:lineRule="auto"/>
        <w:jc w:val="both"/>
        <w:rPr>
          <w:rFonts w:ascii="Arial" w:hAnsi="Arial" w:cs="Arial"/>
          <w:sz w:val="18"/>
          <w:szCs w:val="18"/>
        </w:rPr>
      </w:pPr>
    </w:p>
    <w:p w:rsidR="006B273E" w:rsidRPr="00312303" w:rsidRDefault="00312303" w:rsidP="00342654">
      <w:pPr>
        <w:rPr>
          <w:rFonts w:ascii="Arial" w:hAnsi="Arial" w:cs="Arial"/>
          <w:b/>
        </w:rPr>
      </w:pPr>
      <w:bookmarkStart w:id="26" w:name="_Toc286034092"/>
      <w:bookmarkStart w:id="27" w:name="_Toc286034683"/>
      <w:bookmarkStart w:id="28" w:name="_Toc286041434"/>
      <w:bookmarkStart w:id="29" w:name="_Toc286041503"/>
      <w:bookmarkStart w:id="30" w:name="_Toc286117313"/>
      <w:bookmarkStart w:id="31" w:name="_Toc287342524"/>
      <w:r>
        <w:rPr>
          <w:rFonts w:ascii="Arial" w:hAnsi="Arial" w:cs="Arial"/>
          <w:b/>
        </w:rPr>
        <w:t xml:space="preserve">3. </w:t>
      </w:r>
      <w:r w:rsidR="006B273E" w:rsidRPr="00312303">
        <w:rPr>
          <w:rFonts w:ascii="Arial" w:hAnsi="Arial" w:cs="Arial"/>
          <w:b/>
        </w:rPr>
        <w:t>Executive Summary</w:t>
      </w:r>
      <w:bookmarkEnd w:id="26"/>
      <w:bookmarkEnd w:id="27"/>
      <w:bookmarkEnd w:id="28"/>
      <w:bookmarkEnd w:id="29"/>
      <w:bookmarkEnd w:id="30"/>
      <w:bookmarkEnd w:id="31"/>
      <w:r w:rsidR="001E6FBE">
        <w:rPr>
          <w:rFonts w:ascii="Arial" w:hAnsi="Arial" w:cs="Arial"/>
          <w:b/>
        </w:rPr>
        <w:t xml:space="preserve"> </w:t>
      </w:r>
    </w:p>
    <w:p w:rsidR="006B273E" w:rsidRDefault="006B273E" w:rsidP="006B273E">
      <w:pPr>
        <w:spacing w:after="0" w:line="240" w:lineRule="auto"/>
        <w:jc w:val="both"/>
        <w:rPr>
          <w:rFonts w:ascii="Arial" w:hAnsi="Arial" w:cs="Arial"/>
        </w:rPr>
      </w:pPr>
      <w:r w:rsidRPr="00732554">
        <w:rPr>
          <w:rFonts w:ascii="Arial" w:hAnsi="Arial" w:cs="Arial"/>
        </w:rPr>
        <w:t xml:space="preserve">The application of sound financial management principles for the compilation of the </w:t>
      </w:r>
      <w:r>
        <w:rPr>
          <w:rFonts w:ascii="Arial" w:hAnsi="Arial" w:cs="Arial"/>
        </w:rPr>
        <w:t>Municipality’s</w:t>
      </w:r>
      <w:r w:rsidRPr="00732554">
        <w:rPr>
          <w:rFonts w:ascii="Arial" w:hAnsi="Arial" w:cs="Arial"/>
        </w:rPr>
        <w:t xml:space="preserve"> financial plan is essential a</w:t>
      </w:r>
      <w:r>
        <w:rPr>
          <w:rFonts w:ascii="Arial" w:hAnsi="Arial" w:cs="Arial"/>
        </w:rPr>
        <w:t>nd critical to ensure that the Municipality r</w:t>
      </w:r>
      <w:r w:rsidRPr="00732554">
        <w:rPr>
          <w:rFonts w:ascii="Arial" w:hAnsi="Arial" w:cs="Arial"/>
        </w:rPr>
        <w:t>emains financially viable and that municipal services are provided</w:t>
      </w:r>
      <w:r>
        <w:rPr>
          <w:rFonts w:ascii="Arial" w:hAnsi="Arial" w:cs="Arial"/>
        </w:rPr>
        <w:t xml:space="preserve"> sustainably,</w:t>
      </w:r>
      <w:r w:rsidRPr="00732554">
        <w:rPr>
          <w:rFonts w:ascii="Arial" w:hAnsi="Arial" w:cs="Arial"/>
        </w:rPr>
        <w:t xml:space="preserve"> economically</w:t>
      </w:r>
      <w:r>
        <w:rPr>
          <w:rFonts w:ascii="Arial" w:hAnsi="Arial" w:cs="Arial"/>
        </w:rPr>
        <w:t xml:space="preserve"> and equitably</w:t>
      </w:r>
      <w:r w:rsidRPr="00732554">
        <w:rPr>
          <w:rFonts w:ascii="Arial" w:hAnsi="Arial" w:cs="Arial"/>
        </w:rPr>
        <w:t xml:space="preserve"> to all communities.</w:t>
      </w:r>
    </w:p>
    <w:p w:rsidR="00870344" w:rsidRPr="00732554" w:rsidRDefault="006E0984" w:rsidP="006E0984">
      <w:pPr>
        <w:tabs>
          <w:tab w:val="left" w:pos="5844"/>
        </w:tabs>
        <w:spacing w:after="0" w:line="240" w:lineRule="auto"/>
        <w:jc w:val="both"/>
        <w:rPr>
          <w:rFonts w:ascii="Arial" w:hAnsi="Arial" w:cs="Arial"/>
        </w:rPr>
      </w:pPr>
      <w:r>
        <w:rPr>
          <w:rFonts w:ascii="Arial" w:hAnsi="Arial" w:cs="Arial"/>
        </w:rPr>
        <w:tab/>
      </w:r>
    </w:p>
    <w:p w:rsidR="006B273E" w:rsidRDefault="00870344" w:rsidP="006B273E">
      <w:pPr>
        <w:spacing w:after="0" w:line="240" w:lineRule="auto"/>
        <w:jc w:val="both"/>
        <w:rPr>
          <w:rFonts w:ascii="Arial" w:hAnsi="Arial" w:cs="Arial"/>
        </w:rPr>
      </w:pPr>
      <w:r>
        <w:rPr>
          <w:rFonts w:ascii="Arial" w:hAnsi="Arial" w:cs="Arial"/>
        </w:rPr>
        <w:t>The Municipality is grant dependent and it is 100% rural with high poverty</w:t>
      </w:r>
      <w:r w:rsidR="00BB5E3F">
        <w:rPr>
          <w:rFonts w:ascii="Arial" w:hAnsi="Arial" w:cs="Arial"/>
        </w:rPr>
        <w:t xml:space="preserve"> and very low employment rates.</w:t>
      </w:r>
      <w:r w:rsidR="00BB5E3F" w:rsidRPr="00BB5E3F">
        <w:rPr>
          <w:rFonts w:ascii="Arial" w:hAnsi="Arial" w:cs="Arial"/>
        </w:rPr>
        <w:t xml:space="preserve"> </w:t>
      </w:r>
      <w:r w:rsidR="00BB5E3F">
        <w:rPr>
          <w:rFonts w:ascii="Arial" w:hAnsi="Arial" w:cs="Arial"/>
        </w:rPr>
        <w:t>It has to be noted that there has been a significant decline in the allocated grant amounts such as equitable share, MSIG and MIG. This has certainly put pressure on the municipality’s budget. However t</w:t>
      </w:r>
      <w:r w:rsidR="0036155B">
        <w:rPr>
          <w:rFonts w:ascii="Arial" w:hAnsi="Arial" w:cs="Arial"/>
        </w:rPr>
        <w:t>he m</w:t>
      </w:r>
      <w:r w:rsidR="006B273E">
        <w:rPr>
          <w:rFonts w:ascii="Arial" w:hAnsi="Arial" w:cs="Arial"/>
        </w:rPr>
        <w:t>unicipality’s</w:t>
      </w:r>
      <w:r w:rsidR="006B273E" w:rsidRPr="00732554">
        <w:rPr>
          <w:rFonts w:ascii="Arial" w:hAnsi="Arial" w:cs="Arial"/>
        </w:rPr>
        <w:t xml:space="preserve"> business</w:t>
      </w:r>
      <w:r w:rsidR="006B273E">
        <w:rPr>
          <w:rFonts w:ascii="Arial" w:hAnsi="Arial" w:cs="Arial"/>
        </w:rPr>
        <w:t xml:space="preserve"> and service delivery priorities </w:t>
      </w:r>
      <w:r w:rsidR="006B273E" w:rsidRPr="00732554">
        <w:rPr>
          <w:rFonts w:ascii="Arial" w:hAnsi="Arial" w:cs="Arial"/>
        </w:rPr>
        <w:t>w</w:t>
      </w:r>
      <w:r w:rsidR="006B273E">
        <w:rPr>
          <w:rFonts w:ascii="Arial" w:hAnsi="Arial" w:cs="Arial"/>
        </w:rPr>
        <w:t>ere</w:t>
      </w:r>
      <w:r w:rsidR="006B273E" w:rsidRPr="00732554">
        <w:rPr>
          <w:rFonts w:ascii="Arial" w:hAnsi="Arial" w:cs="Arial"/>
        </w:rPr>
        <w:t xml:space="preserve"> reviewed </w:t>
      </w:r>
      <w:r w:rsidR="006B273E">
        <w:rPr>
          <w:rFonts w:ascii="Arial" w:hAnsi="Arial" w:cs="Arial"/>
        </w:rPr>
        <w:t xml:space="preserve">as part of this year’s planning and budget process.  Where appropriate, funds were </w:t>
      </w:r>
      <w:r w:rsidR="006B273E" w:rsidRPr="00732554">
        <w:rPr>
          <w:rFonts w:ascii="Arial" w:hAnsi="Arial" w:cs="Arial"/>
        </w:rPr>
        <w:t xml:space="preserve">transferred from low- to high-priority </w:t>
      </w:r>
      <w:proofErr w:type="spellStart"/>
      <w:r w:rsidR="006B273E" w:rsidRPr="00732554">
        <w:rPr>
          <w:rFonts w:ascii="Arial" w:hAnsi="Arial" w:cs="Arial"/>
        </w:rPr>
        <w:t>programmes</w:t>
      </w:r>
      <w:proofErr w:type="spellEnd"/>
      <w:r w:rsidR="00312303">
        <w:rPr>
          <w:rFonts w:ascii="Arial" w:hAnsi="Arial" w:cs="Arial"/>
        </w:rPr>
        <w:t xml:space="preserve"> </w:t>
      </w:r>
      <w:r w:rsidR="006B273E">
        <w:rPr>
          <w:rFonts w:ascii="Arial" w:hAnsi="Arial" w:cs="Arial"/>
        </w:rPr>
        <w:t xml:space="preserve">so as to </w:t>
      </w:r>
      <w:r w:rsidR="006B273E" w:rsidRPr="00732554">
        <w:rPr>
          <w:rFonts w:ascii="Arial" w:hAnsi="Arial" w:cs="Arial"/>
        </w:rPr>
        <w:t>maintain sound financial stewardship.</w:t>
      </w:r>
    </w:p>
    <w:p w:rsidR="00E95334" w:rsidRDefault="00E95334" w:rsidP="006B273E">
      <w:pPr>
        <w:spacing w:after="0" w:line="240" w:lineRule="auto"/>
        <w:jc w:val="both"/>
        <w:rPr>
          <w:rFonts w:ascii="Arial" w:hAnsi="Arial" w:cs="Arial"/>
        </w:rPr>
      </w:pPr>
    </w:p>
    <w:p w:rsidR="00E95334" w:rsidRPr="00732554" w:rsidRDefault="00E95334" w:rsidP="006B273E">
      <w:pPr>
        <w:spacing w:after="0" w:line="240" w:lineRule="auto"/>
        <w:jc w:val="both"/>
        <w:rPr>
          <w:rFonts w:ascii="Arial" w:hAnsi="Arial" w:cs="Arial"/>
        </w:rPr>
      </w:pPr>
      <w:r w:rsidRPr="00C32897">
        <w:rPr>
          <w:rFonts w:ascii="Arial" w:hAnsi="Arial" w:cs="Arial"/>
        </w:rPr>
        <w:t>Th</w:t>
      </w:r>
      <w:r w:rsidR="00276EBB" w:rsidRPr="00C32897">
        <w:rPr>
          <w:rFonts w:ascii="Arial" w:hAnsi="Arial" w:cs="Arial"/>
        </w:rPr>
        <w:t xml:space="preserve">e total </w:t>
      </w:r>
      <w:r w:rsidRPr="00C32897">
        <w:rPr>
          <w:rFonts w:ascii="Arial" w:hAnsi="Arial" w:cs="Arial"/>
        </w:rPr>
        <w:t>budget</w:t>
      </w:r>
      <w:r w:rsidR="00276EBB" w:rsidRPr="00C32897">
        <w:rPr>
          <w:rFonts w:ascii="Arial" w:hAnsi="Arial" w:cs="Arial"/>
        </w:rPr>
        <w:t>ed revenue</w:t>
      </w:r>
      <w:r w:rsidR="00C32897" w:rsidRPr="00C32897">
        <w:rPr>
          <w:rFonts w:ascii="Arial" w:hAnsi="Arial" w:cs="Arial"/>
        </w:rPr>
        <w:t xml:space="preserve"> is R257</w:t>
      </w:r>
      <w:r w:rsidR="00A20495" w:rsidRPr="00C32897">
        <w:rPr>
          <w:rFonts w:ascii="Arial" w:hAnsi="Arial" w:cs="Arial"/>
        </w:rPr>
        <w:t xml:space="preserve"> million. This is funded by government grants and subsidies of R1</w:t>
      </w:r>
      <w:r w:rsidR="00DC2F33" w:rsidRPr="00C32897">
        <w:rPr>
          <w:rFonts w:ascii="Arial" w:hAnsi="Arial" w:cs="Arial"/>
        </w:rPr>
        <w:t>7</w:t>
      </w:r>
      <w:r w:rsidR="00C32897" w:rsidRPr="00C32897">
        <w:rPr>
          <w:rFonts w:ascii="Arial" w:hAnsi="Arial" w:cs="Arial"/>
        </w:rPr>
        <w:t>2</w:t>
      </w:r>
      <w:r w:rsidR="00276EBB" w:rsidRPr="00C32897">
        <w:rPr>
          <w:rFonts w:ascii="Arial" w:hAnsi="Arial" w:cs="Arial"/>
        </w:rPr>
        <w:t xml:space="preserve"> million, i</w:t>
      </w:r>
      <w:r w:rsidR="00A20495" w:rsidRPr="00C32897">
        <w:rPr>
          <w:rFonts w:ascii="Arial" w:hAnsi="Arial" w:cs="Arial"/>
        </w:rPr>
        <w:t xml:space="preserve">nterest from investments of </w:t>
      </w:r>
      <w:r w:rsidR="00C32897" w:rsidRPr="00C32897">
        <w:rPr>
          <w:rFonts w:ascii="Arial" w:hAnsi="Arial" w:cs="Arial"/>
        </w:rPr>
        <w:t>R13</w:t>
      </w:r>
      <w:r w:rsidR="00A20495" w:rsidRPr="00C32897">
        <w:rPr>
          <w:rFonts w:ascii="Arial" w:hAnsi="Arial" w:cs="Arial"/>
        </w:rPr>
        <w:t xml:space="preserve"> million</w:t>
      </w:r>
      <w:r w:rsidR="00614F9F" w:rsidRPr="00C32897">
        <w:rPr>
          <w:rFonts w:ascii="Arial" w:hAnsi="Arial" w:cs="Arial"/>
        </w:rPr>
        <w:t>, t</w:t>
      </w:r>
      <w:r w:rsidR="00A20495" w:rsidRPr="00C32897">
        <w:rPr>
          <w:rFonts w:ascii="Arial" w:hAnsi="Arial" w:cs="Arial"/>
        </w:rPr>
        <w:t>ender sales</w:t>
      </w:r>
      <w:r w:rsidR="00614F9F" w:rsidRPr="00C32897">
        <w:rPr>
          <w:rFonts w:ascii="Arial" w:hAnsi="Arial" w:cs="Arial"/>
        </w:rPr>
        <w:t xml:space="preserve"> and other income</w:t>
      </w:r>
      <w:r w:rsidR="00C32897" w:rsidRPr="00C32897">
        <w:rPr>
          <w:rFonts w:ascii="Arial" w:hAnsi="Arial" w:cs="Arial"/>
        </w:rPr>
        <w:t xml:space="preserve"> of R530</w:t>
      </w:r>
      <w:r w:rsidR="00A20495" w:rsidRPr="00C32897">
        <w:rPr>
          <w:rFonts w:ascii="Arial" w:hAnsi="Arial" w:cs="Arial"/>
        </w:rPr>
        <w:t> </w:t>
      </w:r>
      <w:r w:rsidR="00143818" w:rsidRPr="00C32897">
        <w:rPr>
          <w:rFonts w:ascii="Arial" w:hAnsi="Arial" w:cs="Arial"/>
        </w:rPr>
        <w:t>thousand</w:t>
      </w:r>
      <w:r w:rsidR="00614F9F" w:rsidRPr="00C32897">
        <w:rPr>
          <w:rFonts w:ascii="Arial" w:hAnsi="Arial" w:cs="Arial"/>
        </w:rPr>
        <w:t xml:space="preserve">, </w:t>
      </w:r>
      <w:r w:rsidR="00C32897" w:rsidRPr="00C32897">
        <w:rPr>
          <w:rFonts w:ascii="Arial" w:hAnsi="Arial" w:cs="Arial"/>
        </w:rPr>
        <w:t>rates income of R4</w:t>
      </w:r>
      <w:r w:rsidR="00A20495" w:rsidRPr="00C32897">
        <w:rPr>
          <w:rFonts w:ascii="Arial" w:hAnsi="Arial" w:cs="Arial"/>
        </w:rPr>
        <w:t xml:space="preserve"> million</w:t>
      </w:r>
      <w:r w:rsidR="00C32897" w:rsidRPr="00C32897">
        <w:rPr>
          <w:rFonts w:ascii="Arial" w:hAnsi="Arial" w:cs="Arial"/>
        </w:rPr>
        <w:t xml:space="preserve"> and own funds of R67</w:t>
      </w:r>
      <w:r w:rsidR="00614F9F" w:rsidRPr="00C32897">
        <w:rPr>
          <w:rFonts w:ascii="Arial" w:hAnsi="Arial" w:cs="Arial"/>
        </w:rPr>
        <w:t xml:space="preserve"> </w:t>
      </w:r>
      <w:r w:rsidR="00BB5E3F" w:rsidRPr="00C32897">
        <w:rPr>
          <w:rFonts w:ascii="Arial" w:hAnsi="Arial" w:cs="Arial"/>
        </w:rPr>
        <w:t xml:space="preserve">million. </w:t>
      </w:r>
      <w:r w:rsidR="00A20495" w:rsidRPr="00C32897">
        <w:rPr>
          <w:rFonts w:ascii="Arial" w:hAnsi="Arial" w:cs="Arial"/>
        </w:rPr>
        <w:t>The total operating</w:t>
      </w:r>
      <w:r w:rsidR="00A66262" w:rsidRPr="00C32897">
        <w:rPr>
          <w:rFonts w:ascii="Arial" w:hAnsi="Arial" w:cs="Arial"/>
        </w:rPr>
        <w:t xml:space="preserve"> expenditure</w:t>
      </w:r>
      <w:r w:rsidR="00A20495" w:rsidRPr="00C32897">
        <w:rPr>
          <w:rFonts w:ascii="Arial" w:hAnsi="Arial" w:cs="Arial"/>
        </w:rPr>
        <w:t xml:space="preserve"> budget is R</w:t>
      </w:r>
      <w:r w:rsidR="00C32897" w:rsidRPr="00C32897">
        <w:rPr>
          <w:rFonts w:ascii="Arial" w:hAnsi="Arial" w:cs="Arial"/>
        </w:rPr>
        <w:t>186</w:t>
      </w:r>
      <w:r w:rsidR="00A20495" w:rsidRPr="00C32897">
        <w:rPr>
          <w:rFonts w:ascii="Arial" w:hAnsi="Arial" w:cs="Arial"/>
        </w:rPr>
        <w:t xml:space="preserve"> million and the total capital</w:t>
      </w:r>
      <w:r w:rsidR="00A66262" w:rsidRPr="00C32897">
        <w:rPr>
          <w:rFonts w:ascii="Arial" w:hAnsi="Arial" w:cs="Arial"/>
        </w:rPr>
        <w:t xml:space="preserve"> expenditure</w:t>
      </w:r>
      <w:r w:rsidR="00A20495" w:rsidRPr="00C32897">
        <w:rPr>
          <w:rFonts w:ascii="Arial" w:hAnsi="Arial" w:cs="Arial"/>
        </w:rPr>
        <w:t xml:space="preserve"> budget is R</w:t>
      </w:r>
      <w:r w:rsidR="00C32897" w:rsidRPr="00C32897">
        <w:rPr>
          <w:rFonts w:ascii="Arial" w:hAnsi="Arial" w:cs="Arial"/>
        </w:rPr>
        <w:t>71</w:t>
      </w:r>
      <w:r w:rsidR="00A20495" w:rsidRPr="00C32897">
        <w:rPr>
          <w:rFonts w:ascii="Arial" w:hAnsi="Arial" w:cs="Arial"/>
        </w:rPr>
        <w:t xml:space="preserve"> million.</w:t>
      </w:r>
    </w:p>
    <w:p w:rsidR="006B273E" w:rsidRPr="00732554" w:rsidRDefault="006B273E" w:rsidP="006B273E">
      <w:pPr>
        <w:spacing w:after="0" w:line="240" w:lineRule="auto"/>
        <w:jc w:val="both"/>
        <w:rPr>
          <w:rFonts w:ascii="Arial" w:hAnsi="Arial" w:cs="Arial"/>
          <w:b/>
        </w:rPr>
      </w:pPr>
    </w:p>
    <w:p w:rsidR="006B273E" w:rsidRPr="00732554" w:rsidRDefault="006B273E" w:rsidP="006B273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Arial" w:hAnsi="Arial" w:cs="Arial"/>
        </w:rPr>
      </w:pPr>
      <w:r w:rsidRPr="00732554">
        <w:rPr>
          <w:rFonts w:ascii="Arial" w:hAnsi="Arial" w:cs="Arial"/>
        </w:rPr>
        <w:t>National</w:t>
      </w:r>
      <w:r w:rsidR="00870344">
        <w:rPr>
          <w:rFonts w:ascii="Arial" w:hAnsi="Arial" w:cs="Arial"/>
        </w:rPr>
        <w:t xml:space="preserve"> Trea</w:t>
      </w:r>
      <w:r w:rsidR="001C4A2E">
        <w:rPr>
          <w:rFonts w:ascii="Arial" w:hAnsi="Arial" w:cs="Arial"/>
        </w:rPr>
        <w:t>sury’s MFMA Circular No. 58,</w:t>
      </w:r>
      <w:r w:rsidR="00870344">
        <w:rPr>
          <w:rFonts w:ascii="Arial" w:hAnsi="Arial" w:cs="Arial"/>
        </w:rPr>
        <w:t xml:space="preserve"> 59</w:t>
      </w:r>
      <w:r w:rsidR="00E07E80">
        <w:rPr>
          <w:rFonts w:ascii="Arial" w:hAnsi="Arial" w:cs="Arial"/>
        </w:rPr>
        <w:t>, 66,</w:t>
      </w:r>
      <w:r w:rsidR="00E870A0">
        <w:rPr>
          <w:rFonts w:ascii="Arial" w:hAnsi="Arial" w:cs="Arial"/>
        </w:rPr>
        <w:t xml:space="preserve"> 67</w:t>
      </w:r>
      <w:r w:rsidR="00E07E80">
        <w:rPr>
          <w:rFonts w:ascii="Arial" w:hAnsi="Arial" w:cs="Arial"/>
        </w:rPr>
        <w:t>,85 &amp; 86</w:t>
      </w:r>
      <w:r>
        <w:rPr>
          <w:rFonts w:ascii="Arial" w:hAnsi="Arial" w:cs="Arial"/>
        </w:rPr>
        <w:t xml:space="preserve"> were used to guide the compilation of the </w:t>
      </w:r>
      <w:r w:rsidRPr="00732554">
        <w:rPr>
          <w:rFonts w:ascii="Arial" w:hAnsi="Arial" w:cs="Arial"/>
        </w:rPr>
        <w:t>201</w:t>
      </w:r>
      <w:r w:rsidR="00085221">
        <w:rPr>
          <w:rFonts w:ascii="Arial" w:hAnsi="Arial" w:cs="Arial"/>
        </w:rPr>
        <w:t>8</w:t>
      </w:r>
      <w:r w:rsidR="001C4A2E">
        <w:rPr>
          <w:rFonts w:ascii="Arial" w:hAnsi="Arial" w:cs="Arial"/>
        </w:rPr>
        <w:t>/201</w:t>
      </w:r>
      <w:r w:rsidR="00085221">
        <w:rPr>
          <w:rFonts w:ascii="Arial" w:hAnsi="Arial" w:cs="Arial"/>
        </w:rPr>
        <w:t>9</w:t>
      </w:r>
      <w:r>
        <w:rPr>
          <w:rFonts w:ascii="Arial" w:hAnsi="Arial" w:cs="Arial"/>
        </w:rPr>
        <w:t xml:space="preserve"> MTREF.</w:t>
      </w:r>
    </w:p>
    <w:p w:rsidR="006B273E" w:rsidRPr="00732554" w:rsidRDefault="006B273E" w:rsidP="006B273E">
      <w:pPr>
        <w:spacing w:after="0" w:line="240" w:lineRule="auto"/>
        <w:ind w:left="993" w:hanging="993"/>
        <w:jc w:val="both"/>
        <w:rPr>
          <w:rFonts w:ascii="Arial" w:hAnsi="Arial" w:cs="Arial"/>
        </w:rPr>
      </w:pPr>
    </w:p>
    <w:p w:rsidR="006B273E" w:rsidRPr="00732554" w:rsidRDefault="006B273E" w:rsidP="006B273E">
      <w:pPr>
        <w:autoSpaceDE w:val="0"/>
        <w:autoSpaceDN w:val="0"/>
        <w:adjustRightInd w:val="0"/>
        <w:spacing w:after="0" w:line="240" w:lineRule="auto"/>
        <w:jc w:val="both"/>
        <w:rPr>
          <w:rFonts w:ascii="Arial" w:hAnsi="Arial" w:cs="Arial"/>
        </w:rPr>
      </w:pPr>
      <w:r w:rsidRPr="00732554">
        <w:rPr>
          <w:rFonts w:ascii="Arial" w:hAnsi="Arial" w:cs="Arial"/>
        </w:rPr>
        <w:t>The main challenges experienced during the compilation of the 201</w:t>
      </w:r>
      <w:r w:rsidR="00085221">
        <w:rPr>
          <w:rFonts w:ascii="Arial" w:hAnsi="Arial" w:cs="Arial"/>
        </w:rPr>
        <w:t>8</w:t>
      </w:r>
      <w:r w:rsidR="001C4A2E">
        <w:rPr>
          <w:rFonts w:ascii="Arial" w:hAnsi="Arial" w:cs="Arial"/>
        </w:rPr>
        <w:t>/201</w:t>
      </w:r>
      <w:r w:rsidR="00085221">
        <w:rPr>
          <w:rFonts w:ascii="Arial" w:hAnsi="Arial" w:cs="Arial"/>
        </w:rPr>
        <w:t>9</w:t>
      </w:r>
      <w:r w:rsidRPr="00732554">
        <w:rPr>
          <w:rFonts w:ascii="Arial" w:hAnsi="Arial" w:cs="Arial"/>
        </w:rPr>
        <w:t xml:space="preserve"> MTREF can be </w:t>
      </w:r>
      <w:r w:rsidR="006E0984" w:rsidRPr="00732554">
        <w:rPr>
          <w:rFonts w:ascii="Arial" w:hAnsi="Arial" w:cs="Arial"/>
        </w:rPr>
        <w:t>summarized</w:t>
      </w:r>
      <w:r w:rsidRPr="00732554">
        <w:rPr>
          <w:rFonts w:ascii="Arial" w:hAnsi="Arial" w:cs="Arial"/>
        </w:rPr>
        <w:t xml:space="preserve"> as follows:</w:t>
      </w:r>
    </w:p>
    <w:p w:rsidR="006B273E" w:rsidRPr="00732554" w:rsidRDefault="006B273E" w:rsidP="006B273E">
      <w:pPr>
        <w:autoSpaceDE w:val="0"/>
        <w:autoSpaceDN w:val="0"/>
        <w:adjustRightInd w:val="0"/>
        <w:spacing w:after="0" w:line="240" w:lineRule="auto"/>
        <w:ind w:left="993"/>
        <w:jc w:val="both"/>
        <w:rPr>
          <w:rFonts w:ascii="Arial" w:hAnsi="Arial" w:cs="Arial"/>
        </w:rPr>
      </w:pPr>
    </w:p>
    <w:p w:rsidR="006B273E" w:rsidRPr="00732554" w:rsidRDefault="006B273E" w:rsidP="006B273E">
      <w:pPr>
        <w:numPr>
          <w:ilvl w:val="0"/>
          <w:numId w:val="3"/>
        </w:numPr>
        <w:autoSpaceDE w:val="0"/>
        <w:autoSpaceDN w:val="0"/>
        <w:adjustRightInd w:val="0"/>
        <w:spacing w:after="0" w:line="240" w:lineRule="auto"/>
        <w:jc w:val="both"/>
        <w:rPr>
          <w:rFonts w:ascii="Arial" w:hAnsi="Arial" w:cs="Arial"/>
        </w:rPr>
      </w:pPr>
      <w:r>
        <w:rPr>
          <w:rFonts w:ascii="Arial" w:hAnsi="Arial" w:cs="Arial"/>
        </w:rPr>
        <w:t>The ongoing difficulties in the national and local economy;</w:t>
      </w:r>
    </w:p>
    <w:p w:rsidR="006B273E" w:rsidRPr="00732554" w:rsidRDefault="00870344" w:rsidP="006B273E">
      <w:pPr>
        <w:numPr>
          <w:ilvl w:val="0"/>
          <w:numId w:val="3"/>
        </w:numPr>
        <w:autoSpaceDE w:val="0"/>
        <w:autoSpaceDN w:val="0"/>
        <w:adjustRightInd w:val="0"/>
        <w:spacing w:after="0" w:line="240" w:lineRule="auto"/>
        <w:jc w:val="both"/>
        <w:rPr>
          <w:rFonts w:ascii="Arial" w:hAnsi="Arial" w:cs="Arial"/>
        </w:rPr>
      </w:pPr>
      <w:r>
        <w:rPr>
          <w:rFonts w:ascii="Arial" w:hAnsi="Arial" w:cs="Arial"/>
        </w:rPr>
        <w:t xml:space="preserve">Lack </w:t>
      </w:r>
      <w:r w:rsidR="006B273E">
        <w:rPr>
          <w:rFonts w:ascii="Arial" w:hAnsi="Arial" w:cs="Arial"/>
        </w:rPr>
        <w:t xml:space="preserve"> and poo</w:t>
      </w:r>
      <w:r>
        <w:rPr>
          <w:rFonts w:ascii="Arial" w:hAnsi="Arial" w:cs="Arial"/>
        </w:rPr>
        <w:t>rly maintained  roads</w:t>
      </w:r>
      <w:r w:rsidR="006B273E" w:rsidRPr="00732554">
        <w:rPr>
          <w:rFonts w:ascii="Arial" w:hAnsi="Arial" w:cs="Arial"/>
        </w:rPr>
        <w:t xml:space="preserve"> infrastructure</w:t>
      </w:r>
      <w:r w:rsidR="006B273E">
        <w:rPr>
          <w:rFonts w:ascii="Arial" w:hAnsi="Arial" w:cs="Arial"/>
        </w:rPr>
        <w:t>;</w:t>
      </w:r>
    </w:p>
    <w:p w:rsidR="006B273E" w:rsidRDefault="006B273E" w:rsidP="006B273E">
      <w:pPr>
        <w:numPr>
          <w:ilvl w:val="0"/>
          <w:numId w:val="3"/>
        </w:numPr>
        <w:autoSpaceDE w:val="0"/>
        <w:autoSpaceDN w:val="0"/>
        <w:adjustRightInd w:val="0"/>
        <w:spacing w:after="0" w:line="240" w:lineRule="auto"/>
        <w:jc w:val="both"/>
        <w:rPr>
          <w:rFonts w:ascii="Arial" w:hAnsi="Arial" w:cs="Arial"/>
        </w:rPr>
      </w:pPr>
      <w:r>
        <w:rPr>
          <w:rFonts w:ascii="Arial" w:hAnsi="Arial" w:cs="Arial"/>
        </w:rPr>
        <w:t xml:space="preserve">The need to </w:t>
      </w:r>
      <w:r w:rsidR="006E0984">
        <w:rPr>
          <w:rFonts w:ascii="Arial" w:hAnsi="Arial" w:cs="Arial"/>
        </w:rPr>
        <w:t>r</w:t>
      </w:r>
      <w:r w:rsidR="006E0984" w:rsidRPr="00B16917">
        <w:rPr>
          <w:rFonts w:ascii="Arial" w:hAnsi="Arial" w:cs="Arial"/>
        </w:rPr>
        <w:t>eprioritiz</w:t>
      </w:r>
      <w:r w:rsidR="006E0984">
        <w:rPr>
          <w:rFonts w:ascii="Arial" w:hAnsi="Arial" w:cs="Arial"/>
        </w:rPr>
        <w:t>e</w:t>
      </w:r>
      <w:r w:rsidRPr="00B16917">
        <w:rPr>
          <w:rFonts w:ascii="Arial" w:hAnsi="Arial" w:cs="Arial"/>
        </w:rPr>
        <w:t xml:space="preserve"> projects and expenditure within the existing resource envelope </w:t>
      </w:r>
      <w:r>
        <w:rPr>
          <w:rFonts w:ascii="Arial" w:hAnsi="Arial" w:cs="Arial"/>
        </w:rPr>
        <w:t xml:space="preserve">given </w:t>
      </w:r>
      <w:r w:rsidR="00870344">
        <w:rPr>
          <w:rFonts w:ascii="Arial" w:hAnsi="Arial" w:cs="Arial"/>
        </w:rPr>
        <w:t>the cash flow realities;</w:t>
      </w:r>
    </w:p>
    <w:p w:rsidR="006B273E" w:rsidRPr="00041063" w:rsidRDefault="00870344" w:rsidP="006B273E">
      <w:pPr>
        <w:numPr>
          <w:ilvl w:val="0"/>
          <w:numId w:val="3"/>
        </w:numPr>
        <w:autoSpaceDE w:val="0"/>
        <w:autoSpaceDN w:val="0"/>
        <w:adjustRightInd w:val="0"/>
        <w:spacing w:after="0" w:line="240" w:lineRule="auto"/>
        <w:jc w:val="both"/>
        <w:rPr>
          <w:rFonts w:ascii="Arial" w:hAnsi="Arial" w:cs="Arial"/>
        </w:rPr>
      </w:pPr>
      <w:r>
        <w:rPr>
          <w:rFonts w:ascii="Arial" w:hAnsi="Arial" w:cs="Arial"/>
        </w:rPr>
        <w:t>Dependency on government grants</w:t>
      </w:r>
      <w:r w:rsidR="006B273E">
        <w:rPr>
          <w:rFonts w:ascii="Arial" w:hAnsi="Arial" w:cs="Arial"/>
        </w:rPr>
        <w:t>;</w:t>
      </w:r>
    </w:p>
    <w:p w:rsidR="006B273E" w:rsidRPr="00041063" w:rsidRDefault="006B273E" w:rsidP="006B273E">
      <w:pPr>
        <w:numPr>
          <w:ilvl w:val="0"/>
          <w:numId w:val="3"/>
        </w:numPr>
        <w:autoSpaceDE w:val="0"/>
        <w:autoSpaceDN w:val="0"/>
        <w:adjustRightInd w:val="0"/>
        <w:spacing w:after="0" w:line="240" w:lineRule="auto"/>
        <w:jc w:val="both"/>
        <w:rPr>
          <w:rFonts w:ascii="Arial" w:hAnsi="Arial" w:cs="Arial"/>
        </w:rPr>
      </w:pPr>
      <w:r>
        <w:rPr>
          <w:rFonts w:ascii="Arial" w:hAnsi="Arial" w:cs="Arial"/>
        </w:rPr>
        <w:t xml:space="preserve">Wage </w:t>
      </w:r>
      <w:r w:rsidRPr="00B16917">
        <w:rPr>
          <w:rFonts w:ascii="Arial" w:hAnsi="Arial" w:cs="Arial"/>
        </w:rPr>
        <w:t xml:space="preserve">increases </w:t>
      </w:r>
      <w:r>
        <w:rPr>
          <w:rFonts w:ascii="Arial" w:hAnsi="Arial" w:cs="Arial"/>
        </w:rPr>
        <w:t xml:space="preserve">for municipal staff </w:t>
      </w:r>
      <w:r w:rsidRPr="00B16917">
        <w:rPr>
          <w:rFonts w:ascii="Arial" w:hAnsi="Arial" w:cs="Arial"/>
        </w:rPr>
        <w:t>that continue to exceed consumer inflation</w:t>
      </w:r>
      <w:r>
        <w:rPr>
          <w:rFonts w:ascii="Arial" w:hAnsi="Arial" w:cs="Arial"/>
        </w:rPr>
        <w:t>,</w:t>
      </w:r>
      <w:r w:rsidRPr="00B16917">
        <w:rPr>
          <w:rFonts w:ascii="Arial" w:hAnsi="Arial" w:cs="Arial"/>
        </w:rPr>
        <w:t xml:space="preserve"> as well as the </w:t>
      </w:r>
      <w:r>
        <w:rPr>
          <w:rFonts w:ascii="Arial" w:hAnsi="Arial" w:cs="Arial"/>
        </w:rPr>
        <w:t xml:space="preserve">need to </w:t>
      </w:r>
      <w:r w:rsidRPr="00B16917">
        <w:rPr>
          <w:rFonts w:ascii="Arial" w:hAnsi="Arial" w:cs="Arial"/>
        </w:rPr>
        <w:t>fill</w:t>
      </w:r>
      <w:r w:rsidR="00E870A0">
        <w:rPr>
          <w:rFonts w:ascii="Arial" w:hAnsi="Arial" w:cs="Arial"/>
        </w:rPr>
        <w:t xml:space="preserve"> </w:t>
      </w:r>
      <w:r w:rsidRPr="00B16917">
        <w:rPr>
          <w:rFonts w:ascii="Arial" w:hAnsi="Arial" w:cs="Arial"/>
        </w:rPr>
        <w:t>critical vacancies</w:t>
      </w:r>
      <w:r>
        <w:rPr>
          <w:rFonts w:ascii="Arial" w:hAnsi="Arial" w:cs="Arial"/>
        </w:rPr>
        <w:t>;</w:t>
      </w:r>
    </w:p>
    <w:p w:rsidR="006B273E" w:rsidRPr="00870344" w:rsidRDefault="006B273E" w:rsidP="00870344">
      <w:pPr>
        <w:numPr>
          <w:ilvl w:val="0"/>
          <w:numId w:val="3"/>
        </w:numPr>
        <w:autoSpaceDE w:val="0"/>
        <w:autoSpaceDN w:val="0"/>
        <w:adjustRightInd w:val="0"/>
        <w:spacing w:after="0" w:line="240" w:lineRule="auto"/>
        <w:jc w:val="both"/>
        <w:rPr>
          <w:rFonts w:ascii="Arial" w:hAnsi="Arial" w:cs="Arial"/>
        </w:rPr>
      </w:pPr>
      <w:r w:rsidRPr="00732554">
        <w:rPr>
          <w:rFonts w:ascii="Arial" w:hAnsi="Arial" w:cs="Arial"/>
        </w:rPr>
        <w:lastRenderedPageBreak/>
        <w:t>Affordabil</w:t>
      </w:r>
      <w:r w:rsidR="00870344">
        <w:rPr>
          <w:rFonts w:ascii="Arial" w:hAnsi="Arial" w:cs="Arial"/>
        </w:rPr>
        <w:t>ity of capital projects;</w:t>
      </w:r>
    </w:p>
    <w:p w:rsidR="006B273E" w:rsidRDefault="006B273E" w:rsidP="006B273E">
      <w:pPr>
        <w:spacing w:after="0" w:line="240" w:lineRule="auto"/>
        <w:jc w:val="both"/>
        <w:rPr>
          <w:rFonts w:ascii="Arial" w:hAnsi="Arial" w:cs="Arial"/>
        </w:rPr>
      </w:pPr>
    </w:p>
    <w:p w:rsidR="006B273E" w:rsidRPr="001C4A2E" w:rsidRDefault="001C4A2E" w:rsidP="00342654">
      <w:pPr>
        <w:rPr>
          <w:rFonts w:ascii="Arial" w:hAnsi="Arial" w:cs="Arial"/>
          <w:b/>
        </w:rPr>
      </w:pPr>
      <w:bookmarkStart w:id="32" w:name="_Toc286034100"/>
      <w:bookmarkStart w:id="33" w:name="_Toc286034691"/>
      <w:bookmarkStart w:id="34" w:name="_Toc286041437"/>
      <w:bookmarkStart w:id="35" w:name="_Toc286041506"/>
      <w:bookmarkStart w:id="36" w:name="_Toc286117317"/>
      <w:bookmarkStart w:id="37" w:name="_Toc287342528"/>
      <w:r>
        <w:rPr>
          <w:rFonts w:ascii="Arial" w:hAnsi="Arial" w:cs="Arial"/>
          <w:b/>
        </w:rPr>
        <w:t xml:space="preserve">4. </w:t>
      </w:r>
      <w:r w:rsidR="006B273E" w:rsidRPr="001C4A2E">
        <w:rPr>
          <w:rFonts w:ascii="Arial" w:hAnsi="Arial" w:cs="Arial"/>
          <w:b/>
        </w:rPr>
        <w:t xml:space="preserve">Annual Budget Tables </w:t>
      </w:r>
      <w:bookmarkEnd w:id="32"/>
      <w:bookmarkEnd w:id="33"/>
      <w:bookmarkEnd w:id="34"/>
      <w:bookmarkEnd w:id="35"/>
      <w:bookmarkEnd w:id="36"/>
      <w:bookmarkEnd w:id="37"/>
    </w:p>
    <w:p w:rsidR="006B273E" w:rsidRDefault="002A6F67" w:rsidP="006B273E">
      <w:pPr>
        <w:keepNext/>
        <w:keepLines/>
        <w:spacing w:after="0" w:line="240" w:lineRule="auto"/>
        <w:jc w:val="both"/>
        <w:rPr>
          <w:rFonts w:ascii="Arial" w:hAnsi="Arial" w:cs="Arial"/>
        </w:rPr>
      </w:pPr>
      <w:r>
        <w:rPr>
          <w:rFonts w:ascii="Arial" w:hAnsi="Arial" w:cs="Arial"/>
        </w:rPr>
        <w:t>The annual budget tables are contained in ANNEXURE A.</w:t>
      </w:r>
    </w:p>
    <w:p w:rsidR="002A6F67" w:rsidRPr="0084642C" w:rsidRDefault="002A6F67" w:rsidP="006B273E">
      <w:pPr>
        <w:keepNext/>
        <w:keepLines/>
        <w:spacing w:after="0" w:line="240" w:lineRule="auto"/>
        <w:jc w:val="both"/>
        <w:rPr>
          <w:rFonts w:ascii="Arial" w:hAnsi="Arial" w:cs="Arial"/>
        </w:rPr>
      </w:pPr>
    </w:p>
    <w:p w:rsidR="006B273E" w:rsidRDefault="00860A18" w:rsidP="006B273E">
      <w:pPr>
        <w:spacing w:after="0" w:line="240" w:lineRule="auto"/>
        <w:jc w:val="both"/>
        <w:rPr>
          <w:rFonts w:ascii="Arial" w:hAnsi="Arial" w:cs="Arial"/>
        </w:rPr>
      </w:pPr>
      <w:r>
        <w:rPr>
          <w:rFonts w:ascii="Arial" w:hAnsi="Arial" w:cs="Arial"/>
        </w:rPr>
        <w:t>There</w:t>
      </w:r>
      <w:r w:rsidR="006B273E">
        <w:rPr>
          <w:rFonts w:ascii="Arial" w:hAnsi="Arial" w:cs="Arial"/>
        </w:rPr>
        <w:t xml:space="preserve"> </w:t>
      </w:r>
      <w:r>
        <w:rPr>
          <w:rFonts w:ascii="Arial" w:hAnsi="Arial" w:cs="Arial"/>
        </w:rPr>
        <w:t xml:space="preserve">are </w:t>
      </w:r>
      <w:r w:rsidR="006B273E">
        <w:rPr>
          <w:rFonts w:ascii="Arial" w:hAnsi="Arial" w:cs="Arial"/>
        </w:rPr>
        <w:t>ten main budget tables as required in terms of section 8 of the Municipal Budget and Reporting Regulations. These tables se</w:t>
      </w:r>
      <w:r w:rsidR="00085221">
        <w:rPr>
          <w:rFonts w:ascii="Arial" w:hAnsi="Arial" w:cs="Arial"/>
        </w:rPr>
        <w:t>t out the municipality’s 2018</w:t>
      </w:r>
      <w:r w:rsidR="00342654">
        <w:rPr>
          <w:rFonts w:ascii="Arial" w:hAnsi="Arial" w:cs="Arial"/>
        </w:rPr>
        <w:t>/201</w:t>
      </w:r>
      <w:r w:rsidR="00085221">
        <w:rPr>
          <w:rFonts w:ascii="Arial" w:hAnsi="Arial" w:cs="Arial"/>
        </w:rPr>
        <w:t>9</w:t>
      </w:r>
      <w:r w:rsidR="00495EDC">
        <w:rPr>
          <w:rFonts w:ascii="Arial" w:hAnsi="Arial" w:cs="Arial"/>
        </w:rPr>
        <w:t xml:space="preserve"> </w:t>
      </w:r>
      <w:r w:rsidR="006B273E">
        <w:rPr>
          <w:rFonts w:ascii="Arial" w:hAnsi="Arial" w:cs="Arial"/>
        </w:rPr>
        <w:t xml:space="preserve">budget and MTREF as approved by the Council. Each table is accompanied by </w:t>
      </w:r>
      <w:r w:rsidR="006B273E" w:rsidRPr="00470799">
        <w:rPr>
          <w:rFonts w:ascii="Arial" w:hAnsi="Arial" w:cs="Arial"/>
          <w:i/>
        </w:rPr>
        <w:t>explanatory notes</w:t>
      </w:r>
      <w:r w:rsidR="00495EDC">
        <w:rPr>
          <w:rFonts w:ascii="Arial" w:hAnsi="Arial" w:cs="Arial"/>
        </w:rPr>
        <w:t>.</w:t>
      </w:r>
    </w:p>
    <w:p w:rsidR="00FA5635" w:rsidRDefault="00FA5635" w:rsidP="006B273E">
      <w:pPr>
        <w:spacing w:after="0" w:line="240" w:lineRule="auto"/>
        <w:jc w:val="both"/>
        <w:rPr>
          <w:rFonts w:ascii="Arial" w:hAnsi="Arial" w:cs="Arial"/>
        </w:rPr>
      </w:pPr>
    </w:p>
    <w:p w:rsidR="006B273E" w:rsidRPr="00470799" w:rsidRDefault="005C0BFA" w:rsidP="006B273E">
      <w:pPr>
        <w:spacing w:after="0" w:line="240" w:lineRule="auto"/>
        <w:jc w:val="both"/>
        <w:rPr>
          <w:rFonts w:ascii="Arial" w:hAnsi="Arial" w:cs="Arial"/>
          <w:b/>
        </w:rPr>
      </w:pPr>
      <w:r>
        <w:rPr>
          <w:rFonts w:ascii="Arial" w:hAnsi="Arial" w:cs="Arial"/>
          <w:b/>
        </w:rPr>
        <w:t>Schedule A1</w:t>
      </w:r>
      <w:r w:rsidR="006B273E" w:rsidRPr="00470799">
        <w:rPr>
          <w:rFonts w:ascii="Arial" w:hAnsi="Arial" w:cs="Arial"/>
          <w:b/>
        </w:rPr>
        <w:t xml:space="preserve">- Budget Summary </w:t>
      </w:r>
    </w:p>
    <w:p w:rsidR="006B273E" w:rsidRDefault="006B273E" w:rsidP="006B273E">
      <w:pPr>
        <w:spacing w:after="0" w:line="240" w:lineRule="auto"/>
        <w:jc w:val="both"/>
        <w:rPr>
          <w:rFonts w:ascii="Arial" w:hAnsi="Arial" w:cs="Arial"/>
        </w:rPr>
      </w:pPr>
    </w:p>
    <w:p w:rsidR="006B273E" w:rsidRPr="00855417" w:rsidRDefault="006B273E" w:rsidP="006B273E">
      <w:pPr>
        <w:numPr>
          <w:ilvl w:val="0"/>
          <w:numId w:val="6"/>
        </w:numPr>
        <w:spacing w:after="0" w:line="240" w:lineRule="auto"/>
        <w:jc w:val="both"/>
        <w:rPr>
          <w:rFonts w:ascii="Arial" w:hAnsi="Arial" w:cs="Arial"/>
        </w:rPr>
      </w:pPr>
      <w:r w:rsidRPr="00855417">
        <w:rPr>
          <w:rFonts w:ascii="Arial" w:hAnsi="Arial" w:cs="Arial"/>
        </w:rPr>
        <w:t xml:space="preserve">Table A1 is a budget summary and provides </w:t>
      </w:r>
      <w:r w:rsidR="00FA5635">
        <w:rPr>
          <w:rFonts w:ascii="Arial" w:hAnsi="Arial" w:cs="Arial"/>
        </w:rPr>
        <w:t xml:space="preserve">a concise overview of the </w:t>
      </w:r>
      <w:r w:rsidR="007B18EF">
        <w:rPr>
          <w:rFonts w:ascii="Arial" w:hAnsi="Arial" w:cs="Arial"/>
        </w:rPr>
        <w:t>Municipality’s</w:t>
      </w:r>
      <w:r w:rsidRPr="00855417">
        <w:rPr>
          <w:rFonts w:ascii="Arial" w:hAnsi="Arial" w:cs="Arial"/>
        </w:rPr>
        <w:t xml:space="preserve"> budget from all of the major financial perspectives (operating, capital expenditure, financial position, cash flow, and MFMA funding compliance). </w:t>
      </w:r>
    </w:p>
    <w:p w:rsidR="002A6F67" w:rsidRPr="002A6F67" w:rsidRDefault="006B273E" w:rsidP="002A6F67">
      <w:pPr>
        <w:numPr>
          <w:ilvl w:val="0"/>
          <w:numId w:val="6"/>
        </w:numPr>
        <w:spacing w:after="0" w:line="240" w:lineRule="auto"/>
        <w:jc w:val="both"/>
        <w:rPr>
          <w:b/>
        </w:rPr>
      </w:pPr>
      <w:r w:rsidRPr="00855417">
        <w:rPr>
          <w:rFonts w:ascii="Arial" w:hAnsi="Arial" w:cs="Arial"/>
        </w:rPr>
        <w:t>The table provides an overview of the amounts approved by Council for operating performance, resources deployed to capital expenditure, financial position, cash and funding compliance, as well as the municipality’s commitment to eliminating basic service delivery backlogs.</w:t>
      </w:r>
      <w:bookmarkStart w:id="38" w:name="_Toc287342459"/>
    </w:p>
    <w:p w:rsidR="002A6F67" w:rsidRPr="00974CF3" w:rsidRDefault="002A6F67" w:rsidP="002A6F67">
      <w:pPr>
        <w:spacing w:after="0" w:line="240" w:lineRule="auto"/>
        <w:ind w:left="720"/>
        <w:jc w:val="both"/>
        <w:rPr>
          <w:b/>
        </w:rPr>
      </w:pPr>
      <w:r w:rsidRPr="00974CF3">
        <w:rPr>
          <w:b/>
        </w:rPr>
        <w:t xml:space="preserve"> </w:t>
      </w:r>
    </w:p>
    <w:bookmarkEnd w:id="38"/>
    <w:p w:rsidR="006B273E" w:rsidRDefault="005C0BFA" w:rsidP="006B273E">
      <w:pPr>
        <w:spacing w:after="0" w:line="240" w:lineRule="auto"/>
        <w:jc w:val="both"/>
        <w:rPr>
          <w:rFonts w:ascii="Arial" w:hAnsi="Arial" w:cs="Arial"/>
          <w:b/>
        </w:rPr>
      </w:pPr>
      <w:r>
        <w:rPr>
          <w:rFonts w:ascii="Arial" w:hAnsi="Arial" w:cs="Arial"/>
          <w:b/>
        </w:rPr>
        <w:t>Schedule</w:t>
      </w:r>
      <w:r w:rsidR="006B273E" w:rsidRPr="00E47111">
        <w:rPr>
          <w:rFonts w:ascii="Arial" w:hAnsi="Arial" w:cs="Arial"/>
          <w:b/>
        </w:rPr>
        <w:t xml:space="preserve"> A2 - Budgeted Financial Performance (revenue and expenditure by standard classification)</w:t>
      </w:r>
    </w:p>
    <w:p w:rsidR="006B273E" w:rsidRPr="00470799" w:rsidRDefault="006B273E" w:rsidP="006B273E">
      <w:pPr>
        <w:spacing w:after="0" w:line="240" w:lineRule="auto"/>
        <w:jc w:val="both"/>
        <w:rPr>
          <w:rFonts w:ascii="Arial" w:hAnsi="Arial" w:cs="Arial"/>
          <w:b/>
        </w:rPr>
      </w:pPr>
    </w:p>
    <w:p w:rsidR="00860A18" w:rsidRDefault="00860A18" w:rsidP="00860A18">
      <w:pPr>
        <w:spacing w:after="0" w:line="240" w:lineRule="auto"/>
        <w:jc w:val="both"/>
        <w:rPr>
          <w:rFonts w:ascii="Arial" w:hAnsi="Arial" w:cs="Arial"/>
        </w:rPr>
      </w:pPr>
      <w:r>
        <w:rPr>
          <w:rFonts w:ascii="Arial" w:hAnsi="Arial" w:cs="Arial"/>
        </w:rPr>
        <w:t xml:space="preserve">1.         </w:t>
      </w:r>
      <w:r w:rsidR="006B273E" w:rsidRPr="00431595">
        <w:rPr>
          <w:rFonts w:ascii="Arial" w:hAnsi="Arial" w:cs="Arial"/>
        </w:rPr>
        <w:t xml:space="preserve">Table A2 is a view of the budgeted financial performance in relation to revenue and </w:t>
      </w:r>
      <w:r>
        <w:rPr>
          <w:rFonts w:ascii="Arial" w:hAnsi="Arial" w:cs="Arial"/>
        </w:rPr>
        <w:t xml:space="preserve">  </w:t>
      </w:r>
    </w:p>
    <w:p w:rsidR="00860A18" w:rsidRDefault="00860A18" w:rsidP="00860A18">
      <w:pPr>
        <w:spacing w:after="0" w:line="240" w:lineRule="auto"/>
        <w:jc w:val="both"/>
        <w:rPr>
          <w:rFonts w:ascii="Arial" w:hAnsi="Arial" w:cs="Arial"/>
        </w:rPr>
      </w:pPr>
      <w:r>
        <w:rPr>
          <w:rFonts w:ascii="Arial" w:hAnsi="Arial" w:cs="Arial"/>
        </w:rPr>
        <w:t xml:space="preserve">            </w:t>
      </w:r>
      <w:proofErr w:type="gramStart"/>
      <w:r w:rsidR="006B273E" w:rsidRPr="00431595">
        <w:rPr>
          <w:rFonts w:ascii="Arial" w:hAnsi="Arial" w:cs="Arial"/>
        </w:rPr>
        <w:t>expenditure</w:t>
      </w:r>
      <w:proofErr w:type="gramEnd"/>
      <w:r w:rsidR="006B273E" w:rsidRPr="00431595">
        <w:rPr>
          <w:rFonts w:ascii="Arial" w:hAnsi="Arial" w:cs="Arial"/>
        </w:rPr>
        <w:t xml:space="preserve"> per standard classification.  The modified GFS standard classification </w:t>
      </w:r>
      <w:r>
        <w:rPr>
          <w:rFonts w:ascii="Arial" w:hAnsi="Arial" w:cs="Arial"/>
        </w:rPr>
        <w:t xml:space="preserve">  </w:t>
      </w:r>
    </w:p>
    <w:p w:rsidR="00860A18" w:rsidRDefault="00860A18" w:rsidP="00860A18">
      <w:pPr>
        <w:spacing w:after="0" w:line="240" w:lineRule="auto"/>
        <w:jc w:val="both"/>
        <w:rPr>
          <w:rFonts w:ascii="Arial" w:hAnsi="Arial" w:cs="Arial"/>
        </w:rPr>
      </w:pPr>
      <w:r>
        <w:rPr>
          <w:rFonts w:ascii="Arial" w:hAnsi="Arial" w:cs="Arial"/>
        </w:rPr>
        <w:t xml:space="preserve">            </w:t>
      </w:r>
      <w:proofErr w:type="gramStart"/>
      <w:r w:rsidR="006B273E" w:rsidRPr="00431595">
        <w:rPr>
          <w:rFonts w:ascii="Arial" w:hAnsi="Arial" w:cs="Arial"/>
        </w:rPr>
        <w:t>divides</w:t>
      </w:r>
      <w:proofErr w:type="gramEnd"/>
      <w:r w:rsidR="006B273E" w:rsidRPr="00431595">
        <w:rPr>
          <w:rFonts w:ascii="Arial" w:hAnsi="Arial" w:cs="Arial"/>
        </w:rPr>
        <w:t xml:space="preserve"> the municipal services into 15 functional areas. Municipal revenue, operating </w:t>
      </w:r>
    </w:p>
    <w:p w:rsidR="00860A18" w:rsidRDefault="00860A18" w:rsidP="00860A18">
      <w:pPr>
        <w:spacing w:after="0" w:line="240" w:lineRule="auto"/>
        <w:jc w:val="both"/>
        <w:rPr>
          <w:rFonts w:ascii="Arial" w:hAnsi="Arial" w:cs="Arial"/>
        </w:rPr>
      </w:pPr>
      <w:r>
        <w:rPr>
          <w:rFonts w:ascii="Arial" w:hAnsi="Arial" w:cs="Arial"/>
        </w:rPr>
        <w:t xml:space="preserve">            </w:t>
      </w:r>
      <w:proofErr w:type="gramStart"/>
      <w:r w:rsidR="006B273E" w:rsidRPr="00431595">
        <w:rPr>
          <w:rFonts w:ascii="Arial" w:hAnsi="Arial" w:cs="Arial"/>
        </w:rPr>
        <w:t>expenditure</w:t>
      </w:r>
      <w:proofErr w:type="gramEnd"/>
      <w:r w:rsidR="006B273E" w:rsidRPr="00431595">
        <w:rPr>
          <w:rFonts w:ascii="Arial" w:hAnsi="Arial" w:cs="Arial"/>
        </w:rPr>
        <w:t xml:space="preserve"> and capital expenditure are then classified in terms if each of these </w:t>
      </w:r>
    </w:p>
    <w:p w:rsidR="00860A18" w:rsidRDefault="00860A18" w:rsidP="00860A18">
      <w:pPr>
        <w:spacing w:after="0" w:line="240" w:lineRule="auto"/>
        <w:jc w:val="both"/>
        <w:rPr>
          <w:rFonts w:ascii="Arial" w:hAnsi="Arial" w:cs="Arial"/>
        </w:rPr>
      </w:pPr>
      <w:r>
        <w:rPr>
          <w:rFonts w:ascii="Arial" w:hAnsi="Arial" w:cs="Arial"/>
        </w:rPr>
        <w:t xml:space="preserve">            </w:t>
      </w:r>
      <w:proofErr w:type="gramStart"/>
      <w:r w:rsidR="006B273E" w:rsidRPr="00431595">
        <w:rPr>
          <w:rFonts w:ascii="Arial" w:hAnsi="Arial" w:cs="Arial"/>
        </w:rPr>
        <w:t>functional</w:t>
      </w:r>
      <w:proofErr w:type="gramEnd"/>
      <w:r w:rsidR="006B273E" w:rsidRPr="00431595">
        <w:rPr>
          <w:rFonts w:ascii="Arial" w:hAnsi="Arial" w:cs="Arial"/>
        </w:rPr>
        <w:t xml:space="preserve"> areas which enables the National Treasury to compile ‘whole of government’ </w:t>
      </w:r>
    </w:p>
    <w:p w:rsidR="006B273E" w:rsidRDefault="00860A18" w:rsidP="00860A18">
      <w:pPr>
        <w:spacing w:after="0" w:line="240" w:lineRule="auto"/>
        <w:jc w:val="both"/>
        <w:rPr>
          <w:rFonts w:ascii="Arial" w:hAnsi="Arial" w:cs="Arial"/>
        </w:rPr>
      </w:pPr>
      <w:r>
        <w:rPr>
          <w:rFonts w:ascii="Arial" w:hAnsi="Arial" w:cs="Arial"/>
        </w:rPr>
        <w:t xml:space="preserve">            </w:t>
      </w:r>
      <w:proofErr w:type="gramStart"/>
      <w:r w:rsidR="006B273E" w:rsidRPr="00431595">
        <w:rPr>
          <w:rFonts w:ascii="Arial" w:hAnsi="Arial" w:cs="Arial"/>
        </w:rPr>
        <w:t>reports</w:t>
      </w:r>
      <w:proofErr w:type="gramEnd"/>
      <w:r w:rsidR="006B273E" w:rsidRPr="00431595">
        <w:rPr>
          <w:rFonts w:ascii="Arial" w:hAnsi="Arial" w:cs="Arial"/>
        </w:rPr>
        <w:t>.</w:t>
      </w:r>
    </w:p>
    <w:p w:rsidR="009622CD" w:rsidRDefault="009622CD" w:rsidP="00860A18">
      <w:pPr>
        <w:spacing w:after="0" w:line="240" w:lineRule="auto"/>
        <w:jc w:val="both"/>
        <w:rPr>
          <w:rFonts w:ascii="Arial" w:hAnsi="Arial" w:cs="Arial"/>
        </w:rPr>
      </w:pPr>
    </w:p>
    <w:p w:rsidR="00860A18" w:rsidRDefault="00860A18" w:rsidP="00860A18">
      <w:pPr>
        <w:spacing w:after="0" w:line="240" w:lineRule="auto"/>
        <w:jc w:val="both"/>
        <w:rPr>
          <w:rFonts w:ascii="Arial" w:hAnsi="Arial" w:cs="Arial"/>
        </w:rPr>
      </w:pPr>
      <w:r>
        <w:rPr>
          <w:rFonts w:ascii="Arial" w:hAnsi="Arial" w:cs="Arial"/>
        </w:rPr>
        <w:t xml:space="preserve">2.         </w:t>
      </w:r>
      <w:r w:rsidR="006B273E">
        <w:rPr>
          <w:rFonts w:ascii="Arial" w:hAnsi="Arial" w:cs="Arial"/>
        </w:rPr>
        <w:t xml:space="preserve">Note the Total Revenue on this table includes capital revenues (Transfers </w:t>
      </w:r>
      <w:proofErr w:type="spellStart"/>
      <w:r w:rsidR="006B273E">
        <w:rPr>
          <w:rFonts w:ascii="Arial" w:hAnsi="Arial" w:cs="Arial"/>
        </w:rPr>
        <w:t>recognised</w:t>
      </w:r>
      <w:proofErr w:type="spellEnd"/>
      <w:r w:rsidR="006B273E">
        <w:rPr>
          <w:rFonts w:ascii="Arial" w:hAnsi="Arial" w:cs="Arial"/>
        </w:rPr>
        <w:t xml:space="preserve"> – </w:t>
      </w:r>
    </w:p>
    <w:p w:rsidR="006B273E" w:rsidRPr="000A12B6" w:rsidRDefault="00860A18" w:rsidP="00860A18">
      <w:pPr>
        <w:spacing w:after="0" w:line="240" w:lineRule="auto"/>
        <w:jc w:val="both"/>
        <w:rPr>
          <w:rFonts w:ascii="Arial" w:hAnsi="Arial" w:cs="Arial"/>
        </w:rPr>
      </w:pPr>
      <w:r>
        <w:rPr>
          <w:rFonts w:ascii="Arial" w:hAnsi="Arial" w:cs="Arial"/>
        </w:rPr>
        <w:t xml:space="preserve">           </w:t>
      </w:r>
      <w:proofErr w:type="gramStart"/>
      <w:r w:rsidR="006B273E">
        <w:rPr>
          <w:rFonts w:ascii="Arial" w:hAnsi="Arial" w:cs="Arial"/>
        </w:rPr>
        <w:t>capital</w:t>
      </w:r>
      <w:proofErr w:type="gramEnd"/>
      <w:r w:rsidR="006B273E">
        <w:rPr>
          <w:rFonts w:ascii="Arial" w:hAnsi="Arial" w:cs="Arial"/>
        </w:rPr>
        <w:t>) and so does not balance to the operating revenue shown on Table A4.</w:t>
      </w:r>
    </w:p>
    <w:p w:rsidR="006B273E" w:rsidRDefault="006B273E" w:rsidP="006B273E">
      <w:pPr>
        <w:spacing w:after="0" w:line="240" w:lineRule="auto"/>
        <w:rPr>
          <w:rFonts w:ascii="Arial" w:hAnsi="Arial" w:cs="Arial"/>
          <w:i/>
          <w:sz w:val="20"/>
          <w:szCs w:val="20"/>
        </w:rPr>
      </w:pPr>
    </w:p>
    <w:p w:rsidR="006B273E" w:rsidRDefault="005C0BFA" w:rsidP="006B273E">
      <w:pPr>
        <w:spacing w:after="0" w:line="240" w:lineRule="auto"/>
        <w:jc w:val="both"/>
        <w:rPr>
          <w:rFonts w:ascii="Arial" w:hAnsi="Arial" w:cs="Arial"/>
          <w:b/>
        </w:rPr>
      </w:pPr>
      <w:r>
        <w:rPr>
          <w:rFonts w:ascii="Arial" w:hAnsi="Arial" w:cs="Arial"/>
          <w:b/>
        </w:rPr>
        <w:t xml:space="preserve">Schedule </w:t>
      </w:r>
      <w:r w:rsidR="006B273E" w:rsidRPr="00E47111">
        <w:rPr>
          <w:rFonts w:ascii="Arial" w:hAnsi="Arial" w:cs="Arial"/>
          <w:b/>
        </w:rPr>
        <w:t>A3 - Budgeted Financial Performance (revenue and expenditure by municipal vote)</w:t>
      </w:r>
    </w:p>
    <w:p w:rsidR="006B273E" w:rsidRPr="00E35EBB" w:rsidRDefault="006B273E" w:rsidP="006B273E">
      <w:pPr>
        <w:spacing w:after="0"/>
        <w:jc w:val="both"/>
        <w:rPr>
          <w:rFonts w:cs="Arial"/>
        </w:rPr>
      </w:pPr>
    </w:p>
    <w:p w:rsidR="005C0BFA" w:rsidRPr="0027149D" w:rsidRDefault="006B273E" w:rsidP="006B273E">
      <w:pPr>
        <w:numPr>
          <w:ilvl w:val="0"/>
          <w:numId w:val="8"/>
        </w:numPr>
        <w:spacing w:after="0"/>
        <w:jc w:val="both"/>
        <w:rPr>
          <w:rFonts w:ascii="Arial" w:hAnsi="Arial" w:cs="Arial"/>
        </w:rPr>
      </w:pPr>
      <w:r w:rsidRPr="0027149D">
        <w:rPr>
          <w:rFonts w:ascii="Arial" w:hAnsi="Arial" w:cs="Arial"/>
        </w:rPr>
        <w:t xml:space="preserve">Table A3 is a view of the budgeted financial performance in relation to the revenue and expenditure per municipal vote.  This table facilitates the view of the budgeted operating performance in relation to the </w:t>
      </w:r>
      <w:proofErr w:type="spellStart"/>
      <w:r w:rsidRPr="0027149D">
        <w:rPr>
          <w:rFonts w:ascii="Arial" w:hAnsi="Arial" w:cs="Arial"/>
        </w:rPr>
        <w:t>organisational</w:t>
      </w:r>
      <w:proofErr w:type="spellEnd"/>
      <w:r w:rsidR="000A12B6" w:rsidRPr="0027149D">
        <w:rPr>
          <w:rFonts w:ascii="Arial" w:hAnsi="Arial" w:cs="Arial"/>
        </w:rPr>
        <w:t xml:space="preserve"> structure of the Municipality</w:t>
      </w:r>
      <w:r w:rsidRPr="0027149D">
        <w:rPr>
          <w:rFonts w:ascii="Arial" w:hAnsi="Arial" w:cs="Arial"/>
        </w:rPr>
        <w:t>.  This means it is possible to present the operating surplus or deficit of a vote</w:t>
      </w:r>
      <w:bookmarkStart w:id="39" w:name="_Toc287342462"/>
    </w:p>
    <w:p w:rsidR="00330D19" w:rsidRPr="00330D19" w:rsidRDefault="00330D19" w:rsidP="00330D19">
      <w:pPr>
        <w:spacing w:after="0"/>
        <w:ind w:left="720"/>
        <w:jc w:val="both"/>
        <w:rPr>
          <w:rFonts w:ascii="Arial" w:hAnsi="Arial" w:cs="Arial"/>
          <w:b/>
        </w:rPr>
      </w:pPr>
    </w:p>
    <w:bookmarkEnd w:id="39"/>
    <w:p w:rsidR="006B273E" w:rsidRPr="00353F34" w:rsidRDefault="006B273E" w:rsidP="006B273E">
      <w:pPr>
        <w:spacing w:after="0" w:line="240" w:lineRule="auto"/>
        <w:rPr>
          <w:rFonts w:ascii="Arial" w:hAnsi="Arial" w:cs="Arial"/>
          <w:color w:val="E36C0A" w:themeColor="accent6" w:themeShade="BF"/>
          <w:sz w:val="24"/>
          <w:szCs w:val="24"/>
        </w:rPr>
      </w:pPr>
    </w:p>
    <w:p w:rsidR="006B273E" w:rsidRDefault="006B273E" w:rsidP="006B273E">
      <w:pPr>
        <w:spacing w:after="0" w:line="240" w:lineRule="auto"/>
        <w:rPr>
          <w:rFonts w:ascii="Arial" w:hAnsi="Arial" w:cs="Arial"/>
          <w:i/>
          <w:sz w:val="20"/>
          <w:szCs w:val="20"/>
        </w:rPr>
      </w:pPr>
    </w:p>
    <w:p w:rsidR="006B273E" w:rsidRDefault="006B273E" w:rsidP="006B273E">
      <w:pPr>
        <w:spacing w:after="0" w:line="240" w:lineRule="auto"/>
        <w:jc w:val="both"/>
        <w:rPr>
          <w:rFonts w:ascii="Arial" w:hAnsi="Arial" w:cs="Arial"/>
          <w:b/>
        </w:rPr>
      </w:pPr>
      <w:r>
        <w:rPr>
          <w:rFonts w:cs="Arial"/>
          <w:sz w:val="24"/>
          <w:szCs w:val="24"/>
        </w:rPr>
        <w:br w:type="column"/>
      </w:r>
      <w:r w:rsidR="00330D19">
        <w:rPr>
          <w:rFonts w:ascii="Arial" w:hAnsi="Arial" w:cs="Arial"/>
          <w:b/>
        </w:rPr>
        <w:lastRenderedPageBreak/>
        <w:t xml:space="preserve">Schedule </w:t>
      </w:r>
      <w:r w:rsidRPr="00112F8B">
        <w:rPr>
          <w:rFonts w:ascii="Arial" w:hAnsi="Arial" w:cs="Arial"/>
          <w:b/>
        </w:rPr>
        <w:t>A4 - Budgeted Financial Performance (revenue and expenditure)</w:t>
      </w:r>
    </w:p>
    <w:p w:rsidR="006B273E" w:rsidRPr="00EA04C8" w:rsidRDefault="006B273E" w:rsidP="006B273E">
      <w:pPr>
        <w:spacing w:after="0" w:line="240" w:lineRule="auto"/>
        <w:jc w:val="both"/>
        <w:rPr>
          <w:rFonts w:ascii="Arial" w:hAnsi="Arial" w:cs="Arial"/>
          <w:b/>
        </w:rPr>
      </w:pPr>
    </w:p>
    <w:p w:rsidR="006B273E" w:rsidRPr="0027149D" w:rsidRDefault="00330D19" w:rsidP="006B273E">
      <w:pPr>
        <w:numPr>
          <w:ilvl w:val="0"/>
          <w:numId w:val="9"/>
        </w:numPr>
        <w:spacing w:after="0"/>
        <w:jc w:val="both"/>
        <w:rPr>
          <w:rFonts w:ascii="Arial" w:hAnsi="Arial" w:cs="Arial"/>
        </w:rPr>
      </w:pPr>
      <w:r w:rsidRPr="0027149D">
        <w:rPr>
          <w:rFonts w:ascii="Arial" w:hAnsi="Arial" w:cs="Arial"/>
        </w:rPr>
        <w:t xml:space="preserve">Schedule A4 provides information about the financial performance. It is indicates the revenue and expenditure. </w:t>
      </w:r>
      <w:r w:rsidR="0033323A" w:rsidRPr="0027149D">
        <w:rPr>
          <w:rFonts w:ascii="Arial" w:hAnsi="Arial" w:cs="Arial"/>
        </w:rPr>
        <w:t xml:space="preserve">  </w:t>
      </w:r>
    </w:p>
    <w:p w:rsidR="006B273E" w:rsidRDefault="006B273E" w:rsidP="006B273E">
      <w:pPr>
        <w:spacing w:after="0"/>
        <w:jc w:val="both"/>
        <w:rPr>
          <w:rFonts w:cs="Arial"/>
        </w:rPr>
      </w:pPr>
    </w:p>
    <w:p w:rsidR="006B273E" w:rsidRDefault="00985ABB" w:rsidP="006B273E">
      <w:pPr>
        <w:spacing w:after="0" w:line="240" w:lineRule="auto"/>
        <w:jc w:val="both"/>
        <w:rPr>
          <w:rFonts w:ascii="Arial" w:hAnsi="Arial" w:cs="Arial"/>
          <w:b/>
        </w:rPr>
      </w:pPr>
      <w:r>
        <w:rPr>
          <w:rFonts w:ascii="Arial" w:hAnsi="Arial" w:cs="Arial"/>
          <w:b/>
        </w:rPr>
        <w:t xml:space="preserve">Schedule </w:t>
      </w:r>
      <w:r w:rsidR="006B273E" w:rsidRPr="00112F8B">
        <w:rPr>
          <w:rFonts w:ascii="Arial" w:hAnsi="Arial" w:cs="Arial"/>
          <w:b/>
        </w:rPr>
        <w:t>A5 - Budgeted Capital Expenditure by vote, standard classification and funding source</w:t>
      </w:r>
    </w:p>
    <w:p w:rsidR="006B273E" w:rsidRPr="00112F8B" w:rsidRDefault="006B273E" w:rsidP="006B273E">
      <w:pPr>
        <w:spacing w:after="0" w:line="240" w:lineRule="auto"/>
        <w:jc w:val="both"/>
        <w:rPr>
          <w:rFonts w:ascii="Arial" w:hAnsi="Arial" w:cs="Arial"/>
          <w:b/>
        </w:rPr>
      </w:pPr>
    </w:p>
    <w:p w:rsidR="006B273E" w:rsidRPr="0027149D" w:rsidRDefault="006B273E" w:rsidP="006B273E">
      <w:pPr>
        <w:numPr>
          <w:ilvl w:val="0"/>
          <w:numId w:val="10"/>
        </w:numPr>
        <w:jc w:val="both"/>
        <w:rPr>
          <w:rFonts w:ascii="Arial" w:hAnsi="Arial" w:cs="Arial"/>
        </w:rPr>
      </w:pPr>
      <w:r w:rsidRPr="0027149D">
        <w:rPr>
          <w:rFonts w:ascii="Arial" w:hAnsi="Arial" w:cs="Arial"/>
        </w:rPr>
        <w:t xml:space="preserve">Table A5 is a breakdown of the capital </w:t>
      </w:r>
      <w:proofErr w:type="spellStart"/>
      <w:r w:rsidRPr="0027149D">
        <w:rPr>
          <w:rFonts w:ascii="Arial" w:hAnsi="Arial" w:cs="Arial"/>
        </w:rPr>
        <w:t>programme</w:t>
      </w:r>
      <w:proofErr w:type="spellEnd"/>
      <w:r w:rsidRPr="0027149D">
        <w:rPr>
          <w:rFonts w:ascii="Arial" w:hAnsi="Arial" w:cs="Arial"/>
        </w:rPr>
        <w:t xml:space="preserve"> in relation to capital expenditure by municipal vote (multi-year and single-year appropriations); capital expenditure by standard classification; and the funding sources necessary to fund the capital budget, including information on capital transfers from national and provincial departments.</w:t>
      </w:r>
    </w:p>
    <w:p w:rsidR="00985ABB" w:rsidRPr="0027149D" w:rsidRDefault="006B273E" w:rsidP="00985ABB">
      <w:pPr>
        <w:numPr>
          <w:ilvl w:val="0"/>
          <w:numId w:val="10"/>
        </w:numPr>
        <w:jc w:val="both"/>
        <w:rPr>
          <w:rFonts w:ascii="Arial" w:hAnsi="Arial" w:cs="Arial"/>
          <w:b/>
        </w:rPr>
      </w:pPr>
      <w:r w:rsidRPr="0027149D">
        <w:rPr>
          <w:rFonts w:ascii="Arial" w:hAnsi="Arial" w:cs="Arial"/>
        </w:rPr>
        <w:t xml:space="preserve">The MFMA provides that a municipality may approve </w:t>
      </w:r>
      <w:r w:rsidRPr="0027149D">
        <w:rPr>
          <w:rFonts w:ascii="Arial" w:hAnsi="Arial" w:cs="Arial"/>
          <w:bCs/>
        </w:rPr>
        <w:t xml:space="preserve">multi-year or single-year </w:t>
      </w:r>
      <w:r w:rsidRPr="0027149D">
        <w:rPr>
          <w:rFonts w:ascii="Arial" w:hAnsi="Arial" w:cs="Arial"/>
        </w:rPr>
        <w:t>capital budget appropriations. In relation to multi-year appropriatio</w:t>
      </w:r>
      <w:r w:rsidR="003778A0" w:rsidRPr="0027149D">
        <w:rPr>
          <w:rFonts w:ascii="Arial" w:hAnsi="Arial" w:cs="Arial"/>
        </w:rPr>
        <w:t>ns there is no budget allocated since the municipality does not have multi-year capital projects.</w:t>
      </w:r>
      <w:bookmarkStart w:id="40" w:name="_Toc287342464"/>
      <w:r w:rsidR="00985ABB" w:rsidRPr="0027149D">
        <w:rPr>
          <w:rFonts w:ascii="Arial" w:hAnsi="Arial" w:cs="Arial"/>
          <w:b/>
        </w:rPr>
        <w:t xml:space="preserve"> </w:t>
      </w:r>
    </w:p>
    <w:bookmarkEnd w:id="40"/>
    <w:p w:rsidR="006B273E" w:rsidRDefault="00985ABB" w:rsidP="006B273E">
      <w:pPr>
        <w:spacing w:after="0" w:line="240" w:lineRule="auto"/>
        <w:jc w:val="both"/>
        <w:rPr>
          <w:rFonts w:ascii="Arial" w:hAnsi="Arial" w:cs="Arial"/>
          <w:b/>
        </w:rPr>
      </w:pPr>
      <w:r>
        <w:rPr>
          <w:rFonts w:ascii="Arial" w:hAnsi="Arial" w:cs="Arial"/>
          <w:b/>
        </w:rPr>
        <w:t>Schedule</w:t>
      </w:r>
      <w:r w:rsidR="006B273E" w:rsidRPr="00112F8B">
        <w:rPr>
          <w:rFonts w:ascii="Arial" w:hAnsi="Arial" w:cs="Arial"/>
          <w:b/>
        </w:rPr>
        <w:t xml:space="preserve"> A6 - Budgeted Financial Position</w:t>
      </w:r>
    </w:p>
    <w:p w:rsidR="006B273E" w:rsidRPr="00112F8B" w:rsidRDefault="006B273E" w:rsidP="006B273E">
      <w:pPr>
        <w:spacing w:after="0" w:line="240" w:lineRule="auto"/>
        <w:jc w:val="both"/>
        <w:rPr>
          <w:rFonts w:ascii="Arial" w:hAnsi="Arial" w:cs="Arial"/>
          <w:b/>
        </w:rPr>
      </w:pPr>
    </w:p>
    <w:p w:rsidR="006B273E" w:rsidRPr="0027149D" w:rsidRDefault="009622CD" w:rsidP="009622CD">
      <w:pPr>
        <w:spacing w:after="0"/>
        <w:jc w:val="both"/>
        <w:rPr>
          <w:rFonts w:ascii="Arial" w:hAnsi="Arial" w:cs="Arial"/>
        </w:rPr>
      </w:pPr>
      <w:r>
        <w:t>1</w:t>
      </w:r>
      <w:r w:rsidR="0027149D">
        <w:rPr>
          <w:rFonts w:ascii="Arial" w:hAnsi="Arial" w:cs="Arial"/>
        </w:rPr>
        <w:t xml:space="preserve">.     </w:t>
      </w:r>
      <w:r w:rsidR="006B273E" w:rsidRPr="0027149D">
        <w:rPr>
          <w:rFonts w:ascii="Arial" w:hAnsi="Arial" w:cs="Arial"/>
        </w:rPr>
        <w:t xml:space="preserve">Table A6 is consistent with international standards of good financial </w:t>
      </w:r>
      <w:r w:rsidR="006E0984" w:rsidRPr="0027149D">
        <w:rPr>
          <w:rFonts w:ascii="Arial" w:hAnsi="Arial" w:cs="Arial"/>
        </w:rPr>
        <w:t xml:space="preserve">management </w:t>
      </w:r>
      <w:r w:rsidR="006E0984">
        <w:rPr>
          <w:rFonts w:ascii="Arial" w:hAnsi="Arial" w:cs="Arial"/>
        </w:rPr>
        <w:t>practice</w:t>
      </w:r>
      <w:r w:rsidR="006B273E" w:rsidRPr="0027149D">
        <w:rPr>
          <w:rFonts w:ascii="Arial" w:hAnsi="Arial" w:cs="Arial"/>
        </w:rPr>
        <w:t xml:space="preserve">, and improves understandability for councilors and management of the impact of the budget on </w:t>
      </w:r>
      <w:r w:rsidR="006E0984" w:rsidRPr="0027149D">
        <w:rPr>
          <w:rFonts w:ascii="Arial" w:hAnsi="Arial" w:cs="Arial"/>
        </w:rPr>
        <w:t>the statement</w:t>
      </w:r>
      <w:r w:rsidR="006B273E" w:rsidRPr="0027149D">
        <w:rPr>
          <w:rFonts w:ascii="Arial" w:hAnsi="Arial" w:cs="Arial"/>
        </w:rPr>
        <w:t xml:space="preserve"> of financial position (balance sheet).</w:t>
      </w:r>
    </w:p>
    <w:p w:rsidR="009622CD" w:rsidRPr="0027149D" w:rsidRDefault="009622CD" w:rsidP="009622CD">
      <w:pPr>
        <w:spacing w:after="0"/>
        <w:jc w:val="both"/>
        <w:rPr>
          <w:rFonts w:ascii="Arial" w:hAnsi="Arial" w:cs="Arial"/>
        </w:rPr>
      </w:pPr>
    </w:p>
    <w:p w:rsidR="006B273E" w:rsidRPr="0027149D" w:rsidRDefault="009622CD" w:rsidP="009622CD">
      <w:pPr>
        <w:spacing w:after="0"/>
        <w:jc w:val="both"/>
        <w:rPr>
          <w:rFonts w:ascii="Arial" w:hAnsi="Arial" w:cs="Arial"/>
        </w:rPr>
      </w:pPr>
      <w:r w:rsidRPr="0027149D">
        <w:rPr>
          <w:rFonts w:ascii="Arial" w:hAnsi="Arial" w:cs="Arial"/>
        </w:rPr>
        <w:t xml:space="preserve">2.      </w:t>
      </w:r>
      <w:r w:rsidR="006B273E" w:rsidRPr="0027149D">
        <w:rPr>
          <w:rFonts w:ascii="Arial" w:hAnsi="Arial" w:cs="Arial"/>
        </w:rPr>
        <w:t xml:space="preserve">This format of presenting the statement of financial position is aligned to GRAP1, which is generally </w:t>
      </w:r>
      <w:r w:rsidR="0027149D">
        <w:rPr>
          <w:rFonts w:ascii="Arial" w:hAnsi="Arial" w:cs="Arial"/>
        </w:rPr>
        <w:t>a</w:t>
      </w:r>
      <w:r w:rsidR="006B273E" w:rsidRPr="0027149D">
        <w:rPr>
          <w:rFonts w:ascii="Arial" w:hAnsi="Arial" w:cs="Arial"/>
        </w:rPr>
        <w:t>ligned to the international version which presents Assets less Liabilities as “accounting”</w:t>
      </w:r>
      <w:r w:rsidRPr="0027149D">
        <w:rPr>
          <w:rFonts w:ascii="Arial" w:hAnsi="Arial" w:cs="Arial"/>
        </w:rPr>
        <w:t xml:space="preserve"> </w:t>
      </w:r>
      <w:r w:rsidR="006B273E" w:rsidRPr="0027149D">
        <w:rPr>
          <w:rFonts w:ascii="Arial" w:hAnsi="Arial" w:cs="Arial"/>
        </w:rPr>
        <w:t>Community Wealth. The order of items within each group illustrates items in order of liquidity; i.e. assets readily converted to cash, or liabilities immediately required to be met from cash, appear first.</w:t>
      </w:r>
    </w:p>
    <w:p w:rsidR="009622CD" w:rsidRPr="0027149D" w:rsidRDefault="009622CD" w:rsidP="009622CD">
      <w:pPr>
        <w:spacing w:after="0"/>
        <w:jc w:val="both"/>
        <w:rPr>
          <w:rFonts w:ascii="Arial" w:hAnsi="Arial" w:cs="Arial"/>
        </w:rPr>
      </w:pPr>
    </w:p>
    <w:p w:rsidR="006B273E" w:rsidRPr="0027149D" w:rsidRDefault="009622CD" w:rsidP="009622CD">
      <w:pPr>
        <w:spacing w:after="0"/>
        <w:jc w:val="both"/>
        <w:rPr>
          <w:rFonts w:ascii="Arial" w:hAnsi="Arial" w:cs="Arial"/>
        </w:rPr>
      </w:pPr>
      <w:r w:rsidRPr="0027149D">
        <w:rPr>
          <w:rFonts w:ascii="Arial" w:hAnsi="Arial" w:cs="Arial"/>
        </w:rPr>
        <w:t xml:space="preserve">3.    </w:t>
      </w:r>
      <w:r w:rsidR="006B273E" w:rsidRPr="0027149D">
        <w:rPr>
          <w:rFonts w:ascii="Arial" w:hAnsi="Arial" w:cs="Arial"/>
        </w:rPr>
        <w:t xml:space="preserve">Table </w:t>
      </w:r>
      <w:r w:rsidR="00B0501B" w:rsidRPr="0027149D">
        <w:rPr>
          <w:rFonts w:ascii="Arial" w:hAnsi="Arial" w:cs="Arial"/>
        </w:rPr>
        <w:t>SA3</w:t>
      </w:r>
      <w:r w:rsidR="006B273E" w:rsidRPr="0027149D">
        <w:rPr>
          <w:rFonts w:ascii="Arial" w:hAnsi="Arial" w:cs="Arial"/>
        </w:rPr>
        <w:t xml:space="preserve"> is supported by an extensive table of </w:t>
      </w:r>
      <w:r w:rsidR="00354DC1" w:rsidRPr="0027149D">
        <w:rPr>
          <w:rFonts w:ascii="Arial" w:hAnsi="Arial" w:cs="Arial"/>
        </w:rPr>
        <w:t>notes providing</w:t>
      </w:r>
      <w:r w:rsidR="006B273E" w:rsidRPr="0027149D">
        <w:rPr>
          <w:rFonts w:ascii="Arial" w:hAnsi="Arial" w:cs="Arial"/>
        </w:rPr>
        <w:t xml:space="preserve"> a detailed analysis of the major components of a number of items, including:</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Call investments deposits;</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Consumer debtors;</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Property, plant and equipment;</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Trade and other payables;</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 xml:space="preserve">Provisions </w:t>
      </w:r>
      <w:r w:rsidR="006E0984" w:rsidRPr="0027149D">
        <w:rPr>
          <w:rFonts w:ascii="Arial" w:eastAsia="Times New Roman" w:hAnsi="Arial" w:cs="Arial"/>
          <w:lang w:val="en-GB"/>
        </w:rPr>
        <w:t>non-current</w:t>
      </w:r>
      <w:r w:rsidRPr="0027149D">
        <w:rPr>
          <w:rFonts w:ascii="Arial" w:eastAsia="Times New Roman" w:hAnsi="Arial" w:cs="Arial"/>
          <w:lang w:val="en-GB"/>
        </w:rPr>
        <w:t>;</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 xml:space="preserve">Changes in net assets; and </w:t>
      </w:r>
    </w:p>
    <w:p w:rsidR="006B273E" w:rsidRPr="0027149D" w:rsidRDefault="006B273E" w:rsidP="006E0984">
      <w:pPr>
        <w:numPr>
          <w:ilvl w:val="0"/>
          <w:numId w:val="26"/>
        </w:numPr>
        <w:spacing w:after="0" w:line="240" w:lineRule="auto"/>
        <w:jc w:val="both"/>
        <w:rPr>
          <w:rFonts w:ascii="Arial" w:eastAsia="Times New Roman" w:hAnsi="Arial" w:cs="Arial"/>
          <w:lang w:val="en-GB"/>
        </w:rPr>
      </w:pPr>
      <w:r w:rsidRPr="0027149D">
        <w:rPr>
          <w:rFonts w:ascii="Arial" w:eastAsia="Times New Roman" w:hAnsi="Arial" w:cs="Arial"/>
          <w:lang w:val="en-GB"/>
        </w:rPr>
        <w:t xml:space="preserve">Reserves </w:t>
      </w:r>
    </w:p>
    <w:p w:rsidR="009622CD" w:rsidRPr="0027149D" w:rsidRDefault="009622CD" w:rsidP="009622CD">
      <w:pPr>
        <w:spacing w:after="0" w:line="240" w:lineRule="auto"/>
        <w:ind w:left="720"/>
        <w:jc w:val="both"/>
        <w:rPr>
          <w:rFonts w:ascii="Arial" w:eastAsia="Times New Roman" w:hAnsi="Arial" w:cs="Arial"/>
          <w:lang w:val="en-GB"/>
        </w:rPr>
      </w:pPr>
    </w:p>
    <w:p w:rsidR="006B273E" w:rsidRPr="0027149D" w:rsidRDefault="009622CD" w:rsidP="009622CD">
      <w:pPr>
        <w:spacing w:after="0"/>
        <w:jc w:val="both"/>
        <w:rPr>
          <w:rFonts w:ascii="Arial" w:hAnsi="Arial" w:cs="Arial"/>
        </w:rPr>
      </w:pPr>
      <w:r w:rsidRPr="0027149D">
        <w:rPr>
          <w:rFonts w:ascii="Arial" w:hAnsi="Arial" w:cs="Arial"/>
        </w:rPr>
        <w:t xml:space="preserve">4.    </w:t>
      </w:r>
      <w:r w:rsidR="006B273E" w:rsidRPr="0027149D">
        <w:rPr>
          <w:rFonts w:ascii="Arial" w:hAnsi="Arial" w:cs="Arial"/>
        </w:rPr>
        <w:t xml:space="preserve">The municipal equivalent of equity is Community Wealth/Equity.  The justification is that </w:t>
      </w:r>
      <w:r w:rsidR="006E0984" w:rsidRPr="0027149D">
        <w:rPr>
          <w:rFonts w:ascii="Arial" w:hAnsi="Arial" w:cs="Arial"/>
        </w:rPr>
        <w:t>ownership and</w:t>
      </w:r>
      <w:r w:rsidR="006B273E" w:rsidRPr="0027149D">
        <w:rPr>
          <w:rFonts w:ascii="Arial" w:hAnsi="Arial" w:cs="Arial"/>
        </w:rPr>
        <w:t xml:space="preserve"> the net assets of the municipality belong to the community.</w:t>
      </w:r>
    </w:p>
    <w:p w:rsidR="006E0984" w:rsidRDefault="006E0984" w:rsidP="009622CD">
      <w:pPr>
        <w:spacing w:after="0"/>
        <w:jc w:val="both"/>
        <w:rPr>
          <w:rFonts w:ascii="Arial" w:hAnsi="Arial" w:cs="Arial"/>
        </w:rPr>
      </w:pPr>
    </w:p>
    <w:p w:rsidR="006E0984" w:rsidRDefault="009622CD" w:rsidP="009622CD">
      <w:pPr>
        <w:spacing w:after="0"/>
        <w:jc w:val="both"/>
        <w:rPr>
          <w:rFonts w:ascii="Arial" w:hAnsi="Arial" w:cs="Arial"/>
        </w:rPr>
      </w:pPr>
      <w:r w:rsidRPr="0027149D">
        <w:rPr>
          <w:rFonts w:ascii="Arial" w:hAnsi="Arial" w:cs="Arial"/>
        </w:rPr>
        <w:t xml:space="preserve">5.   </w:t>
      </w:r>
      <w:r w:rsidR="006B273E" w:rsidRPr="0027149D">
        <w:rPr>
          <w:rFonts w:ascii="Arial" w:hAnsi="Arial" w:cs="Arial"/>
        </w:rPr>
        <w:t xml:space="preserve">Any movement on the Budgeted Financial Performance or the Capital Budget will inevitably </w:t>
      </w:r>
    </w:p>
    <w:p w:rsidR="006E0984" w:rsidRDefault="006E0984" w:rsidP="009622CD">
      <w:pPr>
        <w:spacing w:after="0"/>
        <w:jc w:val="both"/>
        <w:rPr>
          <w:rFonts w:ascii="Arial" w:hAnsi="Arial" w:cs="Arial"/>
        </w:rPr>
      </w:pPr>
    </w:p>
    <w:p w:rsidR="006B273E" w:rsidRPr="0027149D" w:rsidRDefault="006B273E" w:rsidP="009622CD">
      <w:pPr>
        <w:spacing w:after="0"/>
        <w:jc w:val="both"/>
        <w:rPr>
          <w:rFonts w:ascii="Arial" w:hAnsi="Arial" w:cs="Arial"/>
        </w:rPr>
      </w:pPr>
      <w:proofErr w:type="gramStart"/>
      <w:r w:rsidRPr="0027149D">
        <w:rPr>
          <w:rFonts w:ascii="Arial" w:hAnsi="Arial" w:cs="Arial"/>
        </w:rPr>
        <w:lastRenderedPageBreak/>
        <w:t>impact</w:t>
      </w:r>
      <w:proofErr w:type="gramEnd"/>
      <w:r w:rsidRPr="0027149D">
        <w:rPr>
          <w:rFonts w:ascii="Arial" w:hAnsi="Arial" w:cs="Arial"/>
        </w:rPr>
        <w:t xml:space="preserve"> on the Budgeted Financial Position.  As an example, the collection rate assumption will impact on the cash position of the municipality and subsequently inform the level of cash and cash equivalents at year end.  Similarly, the collection rate assumption should inform the budget appropriation for debt impairment which in turn would impact on the provision for bad debt.  These budget and planning assumptions form a critical link in determining the applicability and relevance of the budget as well as the determination of ratios and financial indicators.  In addition the funding compliance assessment is informed directly by forecasting the statement of financial position.</w:t>
      </w:r>
    </w:p>
    <w:p w:rsidR="009622CD" w:rsidRDefault="009622CD" w:rsidP="002904A9">
      <w:pPr>
        <w:rPr>
          <w:rFonts w:ascii="Arial" w:hAnsi="Arial" w:cs="Arial"/>
          <w:b/>
        </w:rPr>
      </w:pPr>
    </w:p>
    <w:p w:rsidR="006B273E" w:rsidRPr="002904A9" w:rsidRDefault="0091109D" w:rsidP="002904A9">
      <w:pPr>
        <w:rPr>
          <w:rFonts w:ascii="Arial" w:hAnsi="Arial" w:cs="Arial"/>
          <w:b/>
          <w:bCs/>
          <w:sz w:val="24"/>
          <w:szCs w:val="24"/>
        </w:rPr>
      </w:pPr>
      <w:r>
        <w:rPr>
          <w:rFonts w:ascii="Arial" w:hAnsi="Arial" w:cs="Arial"/>
          <w:b/>
        </w:rPr>
        <w:t xml:space="preserve">Schedule </w:t>
      </w:r>
      <w:r w:rsidR="006B273E" w:rsidRPr="00112F8B">
        <w:rPr>
          <w:rFonts w:ascii="Arial" w:hAnsi="Arial" w:cs="Arial"/>
          <w:b/>
        </w:rPr>
        <w:t>A7 - Budgeted Cash Flow Statement</w:t>
      </w:r>
    </w:p>
    <w:p w:rsidR="006B273E" w:rsidRDefault="006B273E" w:rsidP="006B273E">
      <w:pPr>
        <w:spacing w:after="0" w:line="240" w:lineRule="auto"/>
        <w:jc w:val="both"/>
        <w:rPr>
          <w:rFonts w:ascii="Arial" w:hAnsi="Arial" w:cs="Arial"/>
          <w:b/>
        </w:rPr>
      </w:pPr>
    </w:p>
    <w:p w:rsidR="006B273E" w:rsidRPr="00AE57FE" w:rsidRDefault="006B273E" w:rsidP="006B273E">
      <w:pPr>
        <w:numPr>
          <w:ilvl w:val="0"/>
          <w:numId w:val="14"/>
        </w:numPr>
        <w:jc w:val="both"/>
        <w:rPr>
          <w:rFonts w:ascii="Arial" w:hAnsi="Arial" w:cs="Arial"/>
        </w:rPr>
      </w:pPr>
      <w:r w:rsidRPr="00AE57FE">
        <w:rPr>
          <w:rFonts w:ascii="Arial" w:hAnsi="Arial" w:cs="Arial"/>
        </w:rPr>
        <w:t>The budgeted cash flow statement is the first measurement in determining if the budget is funded.</w:t>
      </w:r>
    </w:p>
    <w:p w:rsidR="006B273E" w:rsidRPr="00AE57FE" w:rsidRDefault="006B273E" w:rsidP="006B273E">
      <w:pPr>
        <w:numPr>
          <w:ilvl w:val="0"/>
          <w:numId w:val="14"/>
        </w:numPr>
        <w:jc w:val="both"/>
        <w:rPr>
          <w:rFonts w:ascii="Arial" w:hAnsi="Arial" w:cs="Arial"/>
        </w:rPr>
      </w:pPr>
      <w:r w:rsidRPr="00AE57FE">
        <w:rPr>
          <w:rFonts w:ascii="Arial" w:hAnsi="Arial" w:cs="Arial"/>
        </w:rPr>
        <w:t>It shows the expected level of cash in-flow versus cash out-flow that is likely to result from the implementation of the budget.</w:t>
      </w:r>
    </w:p>
    <w:p w:rsidR="006B273E" w:rsidRPr="00AE57FE" w:rsidRDefault="00A66262" w:rsidP="005D0437">
      <w:pPr>
        <w:numPr>
          <w:ilvl w:val="0"/>
          <w:numId w:val="14"/>
        </w:numPr>
        <w:jc w:val="both"/>
        <w:rPr>
          <w:rFonts w:ascii="Arial" w:hAnsi="Arial" w:cs="Arial"/>
        </w:rPr>
      </w:pPr>
      <w:r>
        <w:rPr>
          <w:rFonts w:ascii="Arial" w:hAnsi="Arial" w:cs="Arial"/>
        </w:rPr>
        <w:t>The 201</w:t>
      </w:r>
      <w:r w:rsidR="00085221">
        <w:rPr>
          <w:rFonts w:ascii="Arial" w:hAnsi="Arial" w:cs="Arial"/>
        </w:rPr>
        <w:t>8/2019</w:t>
      </w:r>
      <w:r w:rsidR="006B273E" w:rsidRPr="00AE57FE">
        <w:rPr>
          <w:rFonts w:ascii="Arial" w:hAnsi="Arial" w:cs="Arial"/>
        </w:rPr>
        <w:t xml:space="preserve"> MTREF has been informed by the planning principle of ensuring adequate cash reserves over the medium-term.</w:t>
      </w:r>
    </w:p>
    <w:p w:rsidR="006B273E" w:rsidRDefault="006B273E" w:rsidP="006B273E">
      <w:pPr>
        <w:spacing w:after="0" w:line="240" w:lineRule="auto"/>
        <w:jc w:val="both"/>
        <w:rPr>
          <w:rFonts w:ascii="Arial" w:hAnsi="Arial" w:cs="Arial"/>
          <w:b/>
        </w:rPr>
      </w:pPr>
    </w:p>
    <w:p w:rsidR="006B273E" w:rsidRDefault="0091109D" w:rsidP="006B273E">
      <w:pPr>
        <w:spacing w:after="0" w:line="240" w:lineRule="auto"/>
        <w:jc w:val="both"/>
        <w:rPr>
          <w:rFonts w:ascii="Arial" w:hAnsi="Arial" w:cs="Arial"/>
          <w:b/>
        </w:rPr>
      </w:pPr>
      <w:proofErr w:type="gramStart"/>
      <w:r>
        <w:rPr>
          <w:rFonts w:ascii="Arial" w:hAnsi="Arial" w:cs="Arial"/>
          <w:b/>
        </w:rPr>
        <w:t xml:space="preserve">Schedule </w:t>
      </w:r>
      <w:r w:rsidR="006B273E" w:rsidRPr="00112F8B">
        <w:rPr>
          <w:rFonts w:ascii="Arial" w:hAnsi="Arial" w:cs="Arial"/>
          <w:b/>
        </w:rPr>
        <w:t xml:space="preserve"> A8</w:t>
      </w:r>
      <w:proofErr w:type="gramEnd"/>
      <w:r w:rsidR="006B273E" w:rsidRPr="00112F8B">
        <w:rPr>
          <w:rFonts w:ascii="Arial" w:hAnsi="Arial" w:cs="Arial"/>
          <w:b/>
        </w:rPr>
        <w:t xml:space="preserve"> - Cash Backed Reserves/Accumulated Surplus Reconciliation</w:t>
      </w:r>
    </w:p>
    <w:p w:rsidR="006B273E" w:rsidRDefault="006B273E" w:rsidP="006B273E">
      <w:pPr>
        <w:spacing w:after="0" w:line="240" w:lineRule="auto"/>
        <w:jc w:val="both"/>
        <w:rPr>
          <w:rFonts w:ascii="Arial" w:hAnsi="Arial" w:cs="Arial"/>
          <w:b/>
        </w:rPr>
      </w:pPr>
    </w:p>
    <w:p w:rsidR="006B273E" w:rsidRPr="00AE57FE" w:rsidRDefault="006B273E" w:rsidP="006B273E">
      <w:pPr>
        <w:numPr>
          <w:ilvl w:val="0"/>
          <w:numId w:val="15"/>
        </w:numPr>
        <w:jc w:val="both"/>
        <w:rPr>
          <w:rFonts w:ascii="Arial" w:hAnsi="Arial" w:cs="Arial"/>
        </w:rPr>
      </w:pPr>
      <w:r w:rsidRPr="00AE57FE">
        <w:rPr>
          <w:rFonts w:ascii="Arial" w:hAnsi="Arial" w:cs="Arial"/>
        </w:rPr>
        <w:t>The cash backed reserves/accumulated surplus reconciliation is aligned to the requirements of MFMA Circular 42 – Funding a Municipal Budget.</w:t>
      </w:r>
    </w:p>
    <w:p w:rsidR="006B273E" w:rsidRPr="00AE57FE" w:rsidRDefault="006B273E" w:rsidP="006B273E">
      <w:pPr>
        <w:numPr>
          <w:ilvl w:val="0"/>
          <w:numId w:val="15"/>
        </w:numPr>
        <w:jc w:val="both"/>
        <w:rPr>
          <w:rFonts w:ascii="Arial" w:hAnsi="Arial" w:cs="Arial"/>
        </w:rPr>
      </w:pPr>
      <w:r w:rsidRPr="00AE57FE">
        <w:rPr>
          <w:rFonts w:ascii="Arial" w:hAnsi="Arial" w:cs="Arial"/>
        </w:rPr>
        <w:t>In essence the table evaluates the funding levels of the budget by firstly forecasting the cash and investments at year end and secondly reconciling the available funding to the liabilities/commitments that exist.</w:t>
      </w:r>
    </w:p>
    <w:p w:rsidR="006B273E" w:rsidRPr="00AE57FE" w:rsidRDefault="006B273E" w:rsidP="006B273E">
      <w:pPr>
        <w:numPr>
          <w:ilvl w:val="0"/>
          <w:numId w:val="15"/>
        </w:numPr>
        <w:jc w:val="both"/>
        <w:rPr>
          <w:rFonts w:ascii="Arial" w:hAnsi="Arial" w:cs="Arial"/>
        </w:rPr>
      </w:pPr>
      <w:r w:rsidRPr="00AE57FE">
        <w:rPr>
          <w:rFonts w:ascii="Arial" w:hAnsi="Arial" w:cs="Arial"/>
        </w:rPr>
        <w:t>The outcome of this exercise would either be a surplus or deficit. A deficit would indicate that the applications exceed the cash and investments available and would be indicative of non-compliance with the MFMA requirements that the municipality’s budget must be “funded”.</w:t>
      </w:r>
    </w:p>
    <w:p w:rsidR="006B273E" w:rsidRPr="00AE57FE" w:rsidRDefault="006B273E" w:rsidP="006B273E">
      <w:pPr>
        <w:numPr>
          <w:ilvl w:val="0"/>
          <w:numId w:val="15"/>
        </w:numPr>
        <w:jc w:val="both"/>
        <w:rPr>
          <w:rFonts w:ascii="Arial" w:hAnsi="Arial" w:cs="Arial"/>
        </w:rPr>
      </w:pPr>
      <w:r w:rsidRPr="00AE57FE">
        <w:rPr>
          <w:rFonts w:ascii="Arial" w:hAnsi="Arial" w:cs="Arial"/>
        </w:rPr>
        <w:t>Non-compliance with section 18 of the MFMA is assumed because a shortfall would indirectly indicate that the annual budget is not appropriately funded.</w:t>
      </w:r>
    </w:p>
    <w:p w:rsidR="006B273E" w:rsidRPr="00AE57FE" w:rsidRDefault="006B273E" w:rsidP="006B273E">
      <w:pPr>
        <w:numPr>
          <w:ilvl w:val="0"/>
          <w:numId w:val="15"/>
        </w:numPr>
        <w:spacing w:after="0"/>
        <w:jc w:val="both"/>
        <w:rPr>
          <w:rFonts w:ascii="Arial" w:hAnsi="Arial" w:cs="Arial"/>
        </w:rPr>
      </w:pPr>
      <w:r w:rsidRPr="00AE57FE">
        <w:rPr>
          <w:rFonts w:ascii="Arial" w:hAnsi="Arial" w:cs="Arial"/>
        </w:rPr>
        <w:t>As part of the budgeting and planning guidelines that informed</w:t>
      </w:r>
      <w:r w:rsidR="0091109D" w:rsidRPr="00AE57FE">
        <w:rPr>
          <w:rFonts w:ascii="Arial" w:hAnsi="Arial" w:cs="Arial"/>
        </w:rPr>
        <w:t xml:space="preserve"> the compilation of the 201</w:t>
      </w:r>
      <w:r w:rsidR="00085221">
        <w:rPr>
          <w:rFonts w:ascii="Arial" w:hAnsi="Arial" w:cs="Arial"/>
        </w:rPr>
        <w:t>8</w:t>
      </w:r>
      <w:r w:rsidR="0091109D" w:rsidRPr="00AE57FE">
        <w:rPr>
          <w:rFonts w:ascii="Arial" w:hAnsi="Arial" w:cs="Arial"/>
        </w:rPr>
        <w:t>/1</w:t>
      </w:r>
      <w:r w:rsidR="00085221">
        <w:rPr>
          <w:rFonts w:ascii="Arial" w:hAnsi="Arial" w:cs="Arial"/>
        </w:rPr>
        <w:t>9</w:t>
      </w:r>
      <w:r w:rsidR="00223715" w:rsidRPr="00AE57FE">
        <w:rPr>
          <w:rFonts w:ascii="Arial" w:hAnsi="Arial" w:cs="Arial"/>
        </w:rPr>
        <w:t xml:space="preserve"> </w:t>
      </w:r>
      <w:r w:rsidRPr="00AE57FE">
        <w:rPr>
          <w:rFonts w:ascii="Arial" w:hAnsi="Arial" w:cs="Arial"/>
        </w:rPr>
        <w:t>MTREF the end objective of the medium-term framework was to ensure the budget is funded aligned to section 18 of the MFMA.</w:t>
      </w:r>
    </w:p>
    <w:p w:rsidR="006B273E" w:rsidRPr="00DC09F0" w:rsidRDefault="006B273E" w:rsidP="0061305C">
      <w:pPr>
        <w:spacing w:after="0"/>
        <w:jc w:val="both"/>
        <w:rPr>
          <w:rFonts w:cs="Arial"/>
        </w:rPr>
      </w:pPr>
    </w:p>
    <w:p w:rsidR="006B273E" w:rsidRPr="0091109D" w:rsidRDefault="006B273E">
      <w:pPr>
        <w:rPr>
          <w:rFonts w:ascii="Arial" w:hAnsi="Arial" w:cs="Arial"/>
          <w:b/>
          <w:sz w:val="24"/>
          <w:szCs w:val="24"/>
        </w:rPr>
      </w:pPr>
      <w:r>
        <w:rPr>
          <w:rFonts w:cs="Arial"/>
          <w:sz w:val="24"/>
          <w:szCs w:val="24"/>
        </w:rPr>
        <w:br w:type="column"/>
      </w:r>
      <w:r w:rsidR="00F23679" w:rsidRPr="0091109D">
        <w:rPr>
          <w:rFonts w:ascii="Arial" w:hAnsi="Arial" w:cs="Arial"/>
          <w:b/>
          <w:sz w:val="24"/>
          <w:szCs w:val="24"/>
        </w:rPr>
        <w:lastRenderedPageBreak/>
        <w:t xml:space="preserve">Schedule </w:t>
      </w:r>
      <w:r w:rsidR="00F23679" w:rsidRPr="0091109D">
        <w:rPr>
          <w:rFonts w:ascii="Arial" w:hAnsi="Arial" w:cs="Arial"/>
          <w:b/>
        </w:rPr>
        <w:t>A9</w:t>
      </w:r>
      <w:r w:rsidRPr="0091109D">
        <w:rPr>
          <w:rFonts w:ascii="Arial" w:hAnsi="Arial" w:cs="Arial"/>
          <w:b/>
        </w:rPr>
        <w:t xml:space="preserve"> - Asset Management</w:t>
      </w:r>
    </w:p>
    <w:p w:rsidR="006B273E" w:rsidRPr="00AE57FE" w:rsidRDefault="006B273E" w:rsidP="006B273E">
      <w:pPr>
        <w:numPr>
          <w:ilvl w:val="0"/>
          <w:numId w:val="16"/>
        </w:numPr>
        <w:spacing w:after="0"/>
        <w:jc w:val="both"/>
        <w:rPr>
          <w:rFonts w:ascii="Arial" w:hAnsi="Arial" w:cs="Arial"/>
        </w:rPr>
      </w:pPr>
      <w:r w:rsidRPr="00AE57FE">
        <w:rPr>
          <w:rFonts w:ascii="Arial" w:hAnsi="Arial" w:cs="Arial"/>
        </w:rPr>
        <w:t>Table A9 provides an overview of municipal capital allocations to building new assets and the renewal of existing assets, as well as spending on repairs and maintenance by asset class.</w:t>
      </w:r>
    </w:p>
    <w:p w:rsidR="0091109D" w:rsidRPr="00276EBB" w:rsidRDefault="006B273E" w:rsidP="003E48F2">
      <w:pPr>
        <w:numPr>
          <w:ilvl w:val="0"/>
          <w:numId w:val="16"/>
        </w:numPr>
        <w:spacing w:after="0"/>
        <w:jc w:val="both"/>
        <w:rPr>
          <w:rFonts w:cs="Arial"/>
        </w:rPr>
      </w:pPr>
      <w:r w:rsidRPr="00276EBB">
        <w:rPr>
          <w:rFonts w:ascii="Arial" w:hAnsi="Arial" w:cs="Arial"/>
        </w:rPr>
        <w:t xml:space="preserve">National Treasury has recommended that municipalities should allocate at least 40 per cent of their capital budget to the renewal of existing assets, and allocations to repairs and maintenance should be </w:t>
      </w:r>
      <w:r w:rsidR="0061305C" w:rsidRPr="00276EBB">
        <w:rPr>
          <w:rFonts w:ascii="Arial" w:hAnsi="Arial" w:cs="Arial"/>
        </w:rPr>
        <w:t xml:space="preserve">8 per cent of PPE.  </w:t>
      </w:r>
    </w:p>
    <w:p w:rsidR="00276EBB" w:rsidRPr="00276EBB" w:rsidRDefault="00276EBB" w:rsidP="00276EBB">
      <w:pPr>
        <w:spacing w:after="0"/>
        <w:ind w:left="720"/>
        <w:jc w:val="both"/>
        <w:rPr>
          <w:rFonts w:cs="Arial"/>
        </w:rPr>
      </w:pPr>
    </w:p>
    <w:p w:rsidR="006B273E" w:rsidRPr="00112F8B" w:rsidRDefault="0091109D" w:rsidP="006B273E">
      <w:pPr>
        <w:rPr>
          <w:rFonts w:ascii="Arial" w:hAnsi="Arial" w:cs="Arial"/>
          <w:b/>
        </w:rPr>
      </w:pPr>
      <w:r>
        <w:rPr>
          <w:rFonts w:ascii="Arial" w:hAnsi="Arial" w:cs="Arial"/>
          <w:b/>
        </w:rPr>
        <w:t>Schedule</w:t>
      </w:r>
      <w:r w:rsidR="006B273E" w:rsidRPr="00112F8B">
        <w:rPr>
          <w:rFonts w:ascii="Arial" w:hAnsi="Arial" w:cs="Arial"/>
          <w:b/>
        </w:rPr>
        <w:t xml:space="preserve"> A10 - Basic Service Delivery Measurement</w:t>
      </w:r>
    </w:p>
    <w:p w:rsidR="006B273E" w:rsidRPr="00AE57FE" w:rsidRDefault="006B273E" w:rsidP="006B273E">
      <w:pPr>
        <w:numPr>
          <w:ilvl w:val="0"/>
          <w:numId w:val="17"/>
        </w:numPr>
        <w:spacing w:after="0"/>
        <w:jc w:val="both"/>
        <w:rPr>
          <w:rFonts w:ascii="Arial" w:hAnsi="Arial" w:cs="Arial"/>
        </w:rPr>
      </w:pPr>
      <w:r w:rsidRPr="00AE57FE">
        <w:rPr>
          <w:rFonts w:ascii="Arial" w:hAnsi="Arial" w:cs="Arial"/>
        </w:rPr>
        <w:t>Table A10 provides an overview of service delivery levels, including backlogs (below minimum service level), for each of the main services.</w:t>
      </w:r>
    </w:p>
    <w:p w:rsidR="00DD7D96" w:rsidRPr="00AE57FE" w:rsidRDefault="00DD7D96" w:rsidP="006B273E">
      <w:pPr>
        <w:numPr>
          <w:ilvl w:val="0"/>
          <w:numId w:val="17"/>
        </w:numPr>
        <w:spacing w:after="0"/>
        <w:jc w:val="both"/>
        <w:rPr>
          <w:rFonts w:ascii="Arial" w:hAnsi="Arial" w:cs="Arial"/>
        </w:rPr>
      </w:pPr>
      <w:r w:rsidRPr="00AE57FE">
        <w:rPr>
          <w:rFonts w:ascii="Arial" w:hAnsi="Arial" w:cs="Arial"/>
        </w:rPr>
        <w:t>The municipality does not provide services such as water, sanitation, energy and refuse removal.</w:t>
      </w:r>
    </w:p>
    <w:p w:rsidR="00DD7D96" w:rsidRPr="00AE57FE" w:rsidRDefault="00DD7D96" w:rsidP="006B273E">
      <w:pPr>
        <w:numPr>
          <w:ilvl w:val="0"/>
          <w:numId w:val="17"/>
        </w:numPr>
        <w:spacing w:after="0"/>
        <w:jc w:val="both"/>
        <w:rPr>
          <w:rFonts w:ascii="Arial" w:hAnsi="Arial" w:cs="Arial"/>
        </w:rPr>
      </w:pPr>
      <w:r w:rsidRPr="00AE57FE">
        <w:rPr>
          <w:rFonts w:ascii="Arial" w:hAnsi="Arial" w:cs="Arial"/>
        </w:rPr>
        <w:t>Water and sanitation is provided by Ugu District municipality, energy is supplied by Eskom.</w:t>
      </w:r>
    </w:p>
    <w:p w:rsidR="00DD7D96" w:rsidRPr="00AE57FE" w:rsidRDefault="00AE57FE" w:rsidP="006B273E">
      <w:pPr>
        <w:numPr>
          <w:ilvl w:val="0"/>
          <w:numId w:val="17"/>
        </w:numPr>
        <w:spacing w:after="0"/>
        <w:jc w:val="both"/>
        <w:rPr>
          <w:rFonts w:ascii="Arial" w:hAnsi="Arial" w:cs="Arial"/>
        </w:rPr>
      </w:pPr>
      <w:r>
        <w:rPr>
          <w:rFonts w:ascii="Arial" w:hAnsi="Arial" w:cs="Arial"/>
        </w:rPr>
        <w:t>Currently there is a</w:t>
      </w:r>
      <w:r w:rsidR="001273F6">
        <w:rPr>
          <w:rFonts w:ascii="Arial" w:hAnsi="Arial" w:cs="Arial"/>
        </w:rPr>
        <w:t xml:space="preserve"> waste</w:t>
      </w:r>
      <w:r w:rsidR="00DD7D96" w:rsidRPr="00AE57FE">
        <w:rPr>
          <w:rFonts w:ascii="Arial" w:hAnsi="Arial" w:cs="Arial"/>
        </w:rPr>
        <w:t xml:space="preserve"> removal</w:t>
      </w:r>
      <w:r>
        <w:rPr>
          <w:rFonts w:ascii="Arial" w:hAnsi="Arial" w:cs="Arial"/>
        </w:rPr>
        <w:t xml:space="preserve"> program</w:t>
      </w:r>
      <w:r w:rsidR="00DD7D96" w:rsidRPr="00AE57FE">
        <w:rPr>
          <w:rFonts w:ascii="Arial" w:hAnsi="Arial" w:cs="Arial"/>
        </w:rPr>
        <w:t xml:space="preserve"> </w:t>
      </w:r>
      <w:r w:rsidR="001273F6">
        <w:rPr>
          <w:rFonts w:ascii="Arial" w:hAnsi="Arial" w:cs="Arial"/>
        </w:rPr>
        <w:t xml:space="preserve">implemented </w:t>
      </w:r>
      <w:r w:rsidR="00DD7D96" w:rsidRPr="00AE57FE">
        <w:rPr>
          <w:rFonts w:ascii="Arial" w:hAnsi="Arial" w:cs="Arial"/>
        </w:rPr>
        <w:t>in the municipality.</w:t>
      </w:r>
    </w:p>
    <w:p w:rsidR="006B273E" w:rsidRDefault="006B273E" w:rsidP="00DD7D96">
      <w:pPr>
        <w:pStyle w:val="ListParagraph"/>
        <w:numPr>
          <w:ilvl w:val="0"/>
          <w:numId w:val="17"/>
        </w:numPr>
      </w:pPr>
      <w:r>
        <w:br w:type="page"/>
      </w:r>
    </w:p>
    <w:p w:rsidR="006B273E" w:rsidRPr="00842C4F" w:rsidRDefault="006B273E" w:rsidP="006B273E">
      <w:pPr>
        <w:spacing w:line="240" w:lineRule="auto"/>
        <w:jc w:val="center"/>
        <w:rPr>
          <w:rFonts w:ascii="Arial Black" w:hAnsi="Arial Black"/>
          <w:color w:val="FFFFFF" w:themeColor="background1"/>
          <w:sz w:val="32"/>
          <w:szCs w:val="32"/>
        </w:rPr>
      </w:pPr>
      <w:bookmarkStart w:id="41" w:name="_Toc286034101"/>
      <w:bookmarkStart w:id="42" w:name="_Toc286034692"/>
      <w:bookmarkStart w:id="43" w:name="_Toc286041438"/>
      <w:bookmarkStart w:id="44" w:name="_Toc286041507"/>
      <w:bookmarkStart w:id="45" w:name="_Toc286117318"/>
      <w:bookmarkStart w:id="46" w:name="_Toc287342529"/>
      <w:r w:rsidRPr="00FE1212">
        <w:rPr>
          <w:rFonts w:ascii="Arial Black" w:hAnsi="Arial Black"/>
          <w:sz w:val="32"/>
          <w:szCs w:val="32"/>
        </w:rPr>
        <w:lastRenderedPageBreak/>
        <w:t>P</w:t>
      </w:r>
      <w:r>
        <w:rPr>
          <w:rFonts w:ascii="Arial Black" w:hAnsi="Arial Black"/>
          <w:sz w:val="32"/>
          <w:szCs w:val="32"/>
        </w:rPr>
        <w:t xml:space="preserve">art </w:t>
      </w:r>
      <w:r w:rsidRPr="00FE1212">
        <w:rPr>
          <w:rFonts w:ascii="Arial Black" w:hAnsi="Arial Black"/>
          <w:sz w:val="32"/>
          <w:szCs w:val="32"/>
        </w:rPr>
        <w:t>2 – S</w:t>
      </w:r>
      <w:r>
        <w:rPr>
          <w:rFonts w:ascii="Arial Black" w:hAnsi="Arial Black"/>
          <w:sz w:val="32"/>
          <w:szCs w:val="32"/>
        </w:rPr>
        <w:t>upporting Documentation</w:t>
      </w:r>
      <w:bookmarkEnd w:id="41"/>
      <w:bookmarkEnd w:id="42"/>
      <w:bookmarkEnd w:id="43"/>
      <w:bookmarkEnd w:id="44"/>
      <w:bookmarkEnd w:id="45"/>
      <w:bookmarkEnd w:id="46"/>
    </w:p>
    <w:p w:rsidR="006B273E" w:rsidRPr="00FE1212" w:rsidRDefault="006B273E" w:rsidP="006B273E">
      <w:pPr>
        <w:spacing w:after="0" w:line="240" w:lineRule="auto"/>
      </w:pPr>
    </w:p>
    <w:p w:rsidR="006B273E" w:rsidRPr="0061033D" w:rsidRDefault="006B273E" w:rsidP="006B273E">
      <w:pPr>
        <w:spacing w:line="240" w:lineRule="auto"/>
        <w:rPr>
          <w:rFonts w:ascii="Arial" w:hAnsi="Arial" w:cs="Arial"/>
          <w:b/>
        </w:rPr>
      </w:pPr>
      <w:bookmarkStart w:id="47" w:name="_Toc286034102"/>
      <w:bookmarkStart w:id="48" w:name="_Toc286034693"/>
      <w:bookmarkStart w:id="49" w:name="_Toc286041439"/>
      <w:bookmarkStart w:id="50" w:name="_Toc286041508"/>
      <w:bookmarkStart w:id="51" w:name="_Toc286117319"/>
      <w:bookmarkStart w:id="52" w:name="_Toc287342530"/>
      <w:r w:rsidRPr="0061033D">
        <w:rPr>
          <w:rFonts w:ascii="Arial" w:hAnsi="Arial" w:cs="Arial"/>
          <w:b/>
        </w:rPr>
        <w:t>Overview of the annual budget process</w:t>
      </w:r>
      <w:bookmarkEnd w:id="47"/>
      <w:bookmarkEnd w:id="48"/>
      <w:bookmarkEnd w:id="49"/>
      <w:bookmarkEnd w:id="50"/>
      <w:bookmarkEnd w:id="51"/>
      <w:bookmarkEnd w:id="52"/>
    </w:p>
    <w:p w:rsidR="006B273E" w:rsidRDefault="006B273E" w:rsidP="006B273E">
      <w:pPr>
        <w:spacing w:after="0" w:line="240" w:lineRule="auto"/>
        <w:rPr>
          <w:rFonts w:ascii="Arial" w:hAnsi="Arial" w:cs="Arial"/>
        </w:rPr>
      </w:pPr>
    </w:p>
    <w:p w:rsidR="006B273E" w:rsidRDefault="006B273E" w:rsidP="006B273E">
      <w:pPr>
        <w:spacing w:after="0" w:line="240" w:lineRule="auto"/>
        <w:rPr>
          <w:rFonts w:ascii="Arial" w:hAnsi="Arial" w:cs="Arial"/>
        </w:rPr>
      </w:pPr>
      <w:r w:rsidRPr="00FE1212">
        <w:rPr>
          <w:rFonts w:ascii="Arial" w:hAnsi="Arial" w:cs="Arial"/>
        </w:rPr>
        <w:t xml:space="preserve">Section 53 </w:t>
      </w:r>
      <w:r>
        <w:rPr>
          <w:rFonts w:ascii="Arial" w:hAnsi="Arial" w:cs="Arial"/>
        </w:rPr>
        <w:t xml:space="preserve">of the MFMA </w:t>
      </w:r>
      <w:r w:rsidRPr="00FE1212">
        <w:rPr>
          <w:rFonts w:ascii="Arial" w:hAnsi="Arial" w:cs="Arial"/>
        </w:rPr>
        <w:t xml:space="preserve">requires the Mayor of the municipality to provide general political guidance in the budget process and the </w:t>
      </w:r>
      <w:r>
        <w:rPr>
          <w:rFonts w:ascii="Arial" w:hAnsi="Arial" w:cs="Arial"/>
        </w:rPr>
        <w:t xml:space="preserve">setting of </w:t>
      </w:r>
      <w:r w:rsidRPr="00FE1212">
        <w:rPr>
          <w:rFonts w:ascii="Arial" w:hAnsi="Arial" w:cs="Arial"/>
        </w:rPr>
        <w:t xml:space="preserve">priorities that must guide the preparation of the budget. In addition Chapter 2 of the Municipal Budget and Reporting Regulations states that the Mayor of the municipality must establish a Budget Steering Committee to provide technical assistance to the Mayor in discharging the responsibilities set out in </w:t>
      </w:r>
      <w:r>
        <w:rPr>
          <w:rFonts w:ascii="Arial" w:hAnsi="Arial" w:cs="Arial"/>
        </w:rPr>
        <w:t>s</w:t>
      </w:r>
      <w:r w:rsidRPr="00FE1212">
        <w:rPr>
          <w:rFonts w:ascii="Arial" w:hAnsi="Arial" w:cs="Arial"/>
        </w:rPr>
        <w:t xml:space="preserve">ection 53 of the Act. </w:t>
      </w:r>
    </w:p>
    <w:p w:rsidR="006B273E" w:rsidRDefault="006B273E" w:rsidP="006B273E">
      <w:pPr>
        <w:spacing w:after="0" w:line="240" w:lineRule="auto"/>
        <w:jc w:val="both"/>
        <w:rPr>
          <w:rFonts w:ascii="Arial" w:hAnsi="Arial" w:cs="Arial"/>
        </w:rPr>
      </w:pPr>
    </w:p>
    <w:p w:rsidR="006B273E" w:rsidRDefault="006B273E" w:rsidP="006B273E">
      <w:pPr>
        <w:spacing w:after="0" w:line="240" w:lineRule="auto"/>
        <w:rPr>
          <w:rFonts w:ascii="Arial" w:hAnsi="Arial" w:cs="Arial"/>
        </w:rPr>
      </w:pPr>
      <w:r>
        <w:rPr>
          <w:rFonts w:ascii="Arial" w:hAnsi="Arial" w:cs="Arial"/>
        </w:rPr>
        <w:t xml:space="preserve">The Budget Steering Committee consists of the Municipal Manager and senior officials of the municipality meeting under the chairpersonship of the MMC for Finance. </w:t>
      </w:r>
    </w:p>
    <w:p w:rsidR="006B273E" w:rsidRDefault="006B273E" w:rsidP="006B273E">
      <w:pPr>
        <w:spacing w:after="0" w:line="240" w:lineRule="auto"/>
        <w:rPr>
          <w:rFonts w:ascii="Arial" w:hAnsi="Arial" w:cs="Arial"/>
        </w:rPr>
      </w:pPr>
      <w:bookmarkStart w:id="53" w:name="_GoBack"/>
      <w:bookmarkEnd w:id="53"/>
    </w:p>
    <w:p w:rsidR="006B273E" w:rsidRDefault="006B273E" w:rsidP="006B273E">
      <w:pPr>
        <w:spacing w:after="0" w:line="240" w:lineRule="auto"/>
        <w:rPr>
          <w:rFonts w:ascii="Arial" w:hAnsi="Arial" w:cs="Arial"/>
        </w:rPr>
      </w:pPr>
      <w:r>
        <w:rPr>
          <w:rFonts w:ascii="Arial" w:hAnsi="Arial" w:cs="Arial"/>
        </w:rPr>
        <w:t>The primary aims of the Budget Steering Committee is to ensure:</w:t>
      </w:r>
    </w:p>
    <w:p w:rsidR="006B273E" w:rsidRDefault="006B273E" w:rsidP="006B273E">
      <w:pPr>
        <w:numPr>
          <w:ilvl w:val="0"/>
          <w:numId w:val="18"/>
        </w:numPr>
        <w:spacing w:after="0" w:line="240" w:lineRule="auto"/>
        <w:rPr>
          <w:rFonts w:ascii="Arial" w:hAnsi="Arial" w:cs="Arial"/>
        </w:rPr>
      </w:pPr>
      <w:r>
        <w:rPr>
          <w:rFonts w:ascii="Arial" w:hAnsi="Arial" w:cs="Arial"/>
        </w:rPr>
        <w:t>that the process followed to compile the budget complies with legislation and good budget practices;</w:t>
      </w:r>
    </w:p>
    <w:p w:rsidR="006B273E" w:rsidRDefault="006B273E" w:rsidP="006B273E">
      <w:pPr>
        <w:numPr>
          <w:ilvl w:val="0"/>
          <w:numId w:val="18"/>
        </w:numPr>
        <w:spacing w:after="0" w:line="240" w:lineRule="auto"/>
        <w:rPr>
          <w:rFonts w:ascii="Arial" w:hAnsi="Arial" w:cs="Arial"/>
        </w:rPr>
      </w:pPr>
      <w:r>
        <w:rPr>
          <w:rFonts w:ascii="Arial" w:hAnsi="Arial" w:cs="Arial"/>
        </w:rPr>
        <w:t>that there is proper alignment between the policy and service deliv</w:t>
      </w:r>
      <w:r w:rsidR="005E7DF5">
        <w:rPr>
          <w:rFonts w:ascii="Arial" w:hAnsi="Arial" w:cs="Arial"/>
        </w:rPr>
        <w:t>ery priorities set out in the Municipali</w:t>
      </w:r>
      <w:r>
        <w:rPr>
          <w:rFonts w:ascii="Arial" w:hAnsi="Arial" w:cs="Arial"/>
        </w:rPr>
        <w:t xml:space="preserve">ty’s IDP and the budget, taking into account the need to protect the financial sustainability of municipality; </w:t>
      </w:r>
    </w:p>
    <w:p w:rsidR="006B273E" w:rsidRDefault="006B273E" w:rsidP="006B273E">
      <w:pPr>
        <w:numPr>
          <w:ilvl w:val="0"/>
          <w:numId w:val="18"/>
        </w:numPr>
        <w:spacing w:after="0" w:line="240" w:lineRule="auto"/>
        <w:rPr>
          <w:rFonts w:ascii="Arial" w:hAnsi="Arial" w:cs="Arial"/>
        </w:rPr>
      </w:pPr>
      <w:r>
        <w:rPr>
          <w:rFonts w:ascii="Arial" w:hAnsi="Arial" w:cs="Arial"/>
        </w:rPr>
        <w:t>that the municipality’s revenue and tariff setting strategies ensure that the cash resources needed to deliver services are available; and</w:t>
      </w:r>
    </w:p>
    <w:p w:rsidR="006B273E" w:rsidRDefault="006B273E" w:rsidP="006B273E">
      <w:pPr>
        <w:numPr>
          <w:ilvl w:val="0"/>
          <w:numId w:val="18"/>
        </w:numPr>
        <w:spacing w:after="0" w:line="240" w:lineRule="auto"/>
      </w:pPr>
      <w:proofErr w:type="gramStart"/>
      <w:r w:rsidRPr="00977183">
        <w:rPr>
          <w:rFonts w:ascii="Arial" w:hAnsi="Arial" w:cs="Arial"/>
        </w:rPr>
        <w:t>that</w:t>
      </w:r>
      <w:proofErr w:type="gramEnd"/>
      <w:r w:rsidRPr="00977183">
        <w:rPr>
          <w:rFonts w:ascii="Arial" w:hAnsi="Arial" w:cs="Arial"/>
        </w:rPr>
        <w:t xml:space="preserve"> the various spending priorities of the different municipal departments are properly evaluated and </w:t>
      </w:r>
      <w:proofErr w:type="spellStart"/>
      <w:r w:rsidRPr="00977183">
        <w:rPr>
          <w:rFonts w:ascii="Arial" w:hAnsi="Arial" w:cs="Arial"/>
        </w:rPr>
        <w:t>prioritised</w:t>
      </w:r>
      <w:proofErr w:type="spellEnd"/>
      <w:r w:rsidRPr="00977183">
        <w:rPr>
          <w:rFonts w:ascii="Arial" w:hAnsi="Arial" w:cs="Arial"/>
        </w:rPr>
        <w:t xml:space="preserve"> in the allocation of resources.</w:t>
      </w:r>
    </w:p>
    <w:p w:rsidR="006B273E" w:rsidRPr="0061033D" w:rsidRDefault="006B273E" w:rsidP="006B273E">
      <w:pPr>
        <w:spacing w:after="0" w:line="240" w:lineRule="auto"/>
        <w:rPr>
          <w:rFonts w:ascii="Arial" w:hAnsi="Arial" w:cs="Arial"/>
          <w:b/>
        </w:rPr>
      </w:pPr>
    </w:p>
    <w:p w:rsidR="006B273E" w:rsidRDefault="006B273E" w:rsidP="00342654">
      <w:pPr>
        <w:rPr>
          <w:rFonts w:ascii="Arial" w:hAnsi="Arial" w:cs="Arial"/>
        </w:rPr>
      </w:pPr>
      <w:bookmarkStart w:id="54" w:name="_Toc286034103"/>
      <w:bookmarkStart w:id="55" w:name="_Toc286034694"/>
      <w:r w:rsidRPr="00342654">
        <w:rPr>
          <w:rFonts w:ascii="Arial" w:hAnsi="Arial" w:cs="Arial"/>
        </w:rPr>
        <w:t xml:space="preserve">Budget Process </w:t>
      </w:r>
      <w:proofErr w:type="gramStart"/>
      <w:r w:rsidRPr="00342654">
        <w:rPr>
          <w:rFonts w:ascii="Arial" w:hAnsi="Arial" w:cs="Arial"/>
        </w:rPr>
        <w:t>Overview</w:t>
      </w:r>
      <w:bookmarkEnd w:id="54"/>
      <w:bookmarkEnd w:id="55"/>
      <w:r w:rsidR="00342654">
        <w:rPr>
          <w:rFonts w:ascii="Arial" w:hAnsi="Arial" w:cs="Arial"/>
        </w:rPr>
        <w:t xml:space="preserve"> :</w:t>
      </w:r>
      <w:proofErr w:type="gramEnd"/>
      <w:r w:rsidR="006859A0">
        <w:rPr>
          <w:rFonts w:ascii="Arial" w:hAnsi="Arial" w:cs="Arial"/>
        </w:rPr>
        <w:t xml:space="preserve"> </w:t>
      </w:r>
    </w:p>
    <w:p w:rsidR="006B273E" w:rsidRDefault="006B273E" w:rsidP="006B273E">
      <w:pPr>
        <w:spacing w:after="0" w:line="240" w:lineRule="auto"/>
        <w:rPr>
          <w:rFonts w:ascii="Arial" w:hAnsi="Arial" w:cs="Arial"/>
        </w:rPr>
      </w:pPr>
      <w:r w:rsidRPr="00C36326">
        <w:rPr>
          <w:rFonts w:ascii="Arial" w:hAnsi="Arial" w:cs="Arial"/>
        </w:rPr>
        <w:t>In terms of section</w:t>
      </w:r>
      <w:r>
        <w:rPr>
          <w:rFonts w:ascii="Arial" w:hAnsi="Arial" w:cs="Arial"/>
        </w:rPr>
        <w:t xml:space="preserve"> 21 of the MFMA </w:t>
      </w:r>
      <w:r w:rsidRPr="00C36326">
        <w:rPr>
          <w:rFonts w:ascii="Arial" w:hAnsi="Arial" w:cs="Arial"/>
        </w:rPr>
        <w:t xml:space="preserve">the Mayor is required to table in Council ten months before the start of the new financial year (i.e. in </w:t>
      </w:r>
      <w:r>
        <w:rPr>
          <w:rFonts w:ascii="Arial" w:hAnsi="Arial" w:cs="Arial"/>
        </w:rPr>
        <w:t xml:space="preserve">August </w:t>
      </w:r>
      <w:r w:rsidR="0006260C">
        <w:rPr>
          <w:rFonts w:ascii="Arial" w:hAnsi="Arial" w:cs="Arial"/>
        </w:rPr>
        <w:t>2017</w:t>
      </w:r>
      <w:r w:rsidRPr="00C36326">
        <w:rPr>
          <w:rFonts w:ascii="Arial" w:hAnsi="Arial" w:cs="Arial"/>
        </w:rPr>
        <w:t>) a time</w:t>
      </w:r>
      <w:r>
        <w:rPr>
          <w:rFonts w:ascii="Arial" w:hAnsi="Arial" w:cs="Arial"/>
        </w:rPr>
        <w:t xml:space="preserve"> schedule </w:t>
      </w:r>
      <w:r w:rsidRPr="00C36326">
        <w:rPr>
          <w:rFonts w:ascii="Arial" w:hAnsi="Arial" w:cs="Arial"/>
        </w:rPr>
        <w:t xml:space="preserve">that sets out the process to revise the IDP and prepare the budget. </w:t>
      </w:r>
    </w:p>
    <w:p w:rsidR="006B273E" w:rsidRPr="00C36326" w:rsidRDefault="006B273E" w:rsidP="006B273E">
      <w:pPr>
        <w:spacing w:after="0" w:line="240" w:lineRule="auto"/>
        <w:rPr>
          <w:rFonts w:ascii="Arial" w:hAnsi="Arial" w:cs="Arial"/>
        </w:rPr>
      </w:pPr>
    </w:p>
    <w:p w:rsidR="006B273E" w:rsidRDefault="006B273E" w:rsidP="006B273E">
      <w:pPr>
        <w:spacing w:after="0" w:line="240" w:lineRule="auto"/>
        <w:jc w:val="both"/>
        <w:rPr>
          <w:rFonts w:ascii="Arial" w:eastAsia="Times New Roman" w:hAnsi="Arial" w:cs="Arial"/>
          <w:lang w:val="en-GB"/>
        </w:rPr>
      </w:pPr>
      <w:r>
        <w:rPr>
          <w:rFonts w:ascii="Arial" w:hAnsi="Arial" w:cs="Arial"/>
        </w:rPr>
        <w:t>The Mayor tabled in Council the required the IDP and budget</w:t>
      </w:r>
      <w:r w:rsidR="00953567">
        <w:rPr>
          <w:rFonts w:ascii="Arial" w:hAnsi="Arial" w:cs="Arial"/>
        </w:rPr>
        <w:t xml:space="preserve"> time schedule.</w:t>
      </w:r>
      <w:r>
        <w:rPr>
          <w:rFonts w:ascii="Arial" w:hAnsi="Arial" w:cs="Arial"/>
        </w:rPr>
        <w:t xml:space="preserve">  </w:t>
      </w:r>
      <w:r w:rsidRPr="00FE1212">
        <w:rPr>
          <w:rFonts w:ascii="Arial" w:eastAsia="Times New Roman" w:hAnsi="Arial" w:cs="Arial"/>
          <w:lang w:val="en-GB"/>
        </w:rPr>
        <w:t xml:space="preserve">Key dates applicable </w:t>
      </w:r>
      <w:r>
        <w:rPr>
          <w:rFonts w:ascii="Arial" w:eastAsia="Times New Roman" w:hAnsi="Arial" w:cs="Arial"/>
          <w:lang w:val="en-GB"/>
        </w:rPr>
        <w:t xml:space="preserve">to the process were: </w:t>
      </w:r>
    </w:p>
    <w:p w:rsidR="005E7DF5" w:rsidRDefault="005E7DF5" w:rsidP="006B273E">
      <w:pPr>
        <w:spacing w:after="0" w:line="240" w:lineRule="auto"/>
        <w:jc w:val="both"/>
        <w:rPr>
          <w:rFonts w:ascii="Arial" w:eastAsia="Times New Roman" w:hAnsi="Arial" w:cs="Arial"/>
          <w:lang w:val="en-GB"/>
        </w:rPr>
      </w:pPr>
    </w:p>
    <w:p w:rsidR="006B273E" w:rsidRPr="005E7DF5" w:rsidRDefault="005E7DF5" w:rsidP="006B273E">
      <w:pPr>
        <w:pStyle w:val="ListParagraph"/>
        <w:numPr>
          <w:ilvl w:val="0"/>
          <w:numId w:val="4"/>
        </w:numPr>
        <w:spacing w:after="0" w:line="240" w:lineRule="auto"/>
        <w:jc w:val="both"/>
        <w:rPr>
          <w:rFonts w:ascii="Arial" w:eastAsia="Times New Roman" w:hAnsi="Arial" w:cs="Arial"/>
          <w:lang w:val="en-GB"/>
        </w:rPr>
      </w:pPr>
      <w:r>
        <w:rPr>
          <w:rFonts w:ascii="Arial" w:eastAsia="Times New Roman" w:hAnsi="Arial" w:cs="Arial"/>
          <w:b/>
          <w:lang w:val="en-GB"/>
        </w:rPr>
        <w:t>July 201</w:t>
      </w:r>
      <w:r w:rsidR="0006260C">
        <w:rPr>
          <w:rFonts w:ascii="Arial" w:eastAsia="Times New Roman" w:hAnsi="Arial" w:cs="Arial"/>
          <w:b/>
          <w:lang w:val="en-GB"/>
        </w:rPr>
        <w:t>7</w:t>
      </w:r>
      <w:r>
        <w:rPr>
          <w:rFonts w:ascii="Arial" w:eastAsia="Times New Roman" w:hAnsi="Arial" w:cs="Arial"/>
          <w:lang w:val="en-GB"/>
        </w:rPr>
        <w:t xml:space="preserve"> – Prepare joint process plan for IDP, PMS and Budget and advertise draft IDFP review;</w:t>
      </w:r>
    </w:p>
    <w:p w:rsidR="006B273E" w:rsidRDefault="005E7DF5"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August 201</w:t>
      </w:r>
      <w:r w:rsidR="0006260C">
        <w:rPr>
          <w:rFonts w:ascii="Arial" w:hAnsi="Arial" w:cs="Arial"/>
          <w:b/>
        </w:rPr>
        <w:t>7</w:t>
      </w:r>
      <w:r w:rsidR="006B273E">
        <w:rPr>
          <w:rFonts w:ascii="Arial" w:hAnsi="Arial" w:cs="Arial"/>
        </w:rPr>
        <w:t>–</w:t>
      </w:r>
      <w:r>
        <w:rPr>
          <w:rFonts w:ascii="Arial" w:hAnsi="Arial" w:cs="Arial"/>
        </w:rPr>
        <w:t>Submit process plan to IDP forum, portfolio committees and council. Liaise with national and provincial governments for planning and budgeting process;</w:t>
      </w:r>
    </w:p>
    <w:p w:rsidR="005E7DF5" w:rsidRDefault="005E7DF5"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September 201</w:t>
      </w:r>
      <w:r w:rsidR="0006260C">
        <w:rPr>
          <w:rFonts w:ascii="Arial" w:hAnsi="Arial" w:cs="Arial"/>
          <w:b/>
        </w:rPr>
        <w:t>7</w:t>
      </w:r>
      <w:r w:rsidR="00C107D2">
        <w:rPr>
          <w:rFonts w:ascii="Arial" w:hAnsi="Arial" w:cs="Arial"/>
        </w:rPr>
        <w:t xml:space="preserve">– Assessment of objectives, strategies and projects against cross cutting </w:t>
      </w:r>
      <w:r w:rsidR="001273F6">
        <w:rPr>
          <w:rFonts w:ascii="Arial" w:hAnsi="Arial" w:cs="Arial"/>
        </w:rPr>
        <w:t>issues. Assessment</w:t>
      </w:r>
      <w:r w:rsidR="00C107D2">
        <w:rPr>
          <w:rFonts w:ascii="Arial" w:hAnsi="Arial" w:cs="Arial"/>
        </w:rPr>
        <w:t xml:space="preserve"> of alignment of IDP strategies &amp; projects for medium term in relation to NSDP and PGDF. Determine funding availability &amp; requirements per sector plan and where relevant prepare business plan/ terms of reference and roll out accordingly;</w:t>
      </w:r>
    </w:p>
    <w:p w:rsidR="00C107D2" w:rsidRPr="00946012" w:rsidRDefault="00996813"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October 201</w:t>
      </w:r>
      <w:r w:rsidR="0006260C">
        <w:rPr>
          <w:rFonts w:ascii="Arial" w:hAnsi="Arial" w:cs="Arial"/>
          <w:b/>
        </w:rPr>
        <w:t>7</w:t>
      </w:r>
      <w:r w:rsidR="00C107D2">
        <w:rPr>
          <w:rFonts w:ascii="Arial" w:hAnsi="Arial" w:cs="Arial"/>
          <w:b/>
        </w:rPr>
        <w:t xml:space="preserve"> </w:t>
      </w:r>
      <w:r w:rsidR="00C107D2">
        <w:rPr>
          <w:rFonts w:ascii="Arial" w:hAnsi="Arial" w:cs="Arial"/>
        </w:rPr>
        <w:t>– Review and confirm objectives, strategies and projects at IDPRF workshop. Review capital, institutional, operational, maintenance projects</w:t>
      </w:r>
      <w:r w:rsidR="005317C2">
        <w:rPr>
          <w:rFonts w:ascii="Arial" w:hAnsi="Arial" w:cs="Arial"/>
        </w:rPr>
        <w:t>. Estimate available resources and provide guidance for way forward for budgeting;</w:t>
      </w:r>
    </w:p>
    <w:p w:rsidR="0019512D" w:rsidRDefault="005E7DF5"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November 201</w:t>
      </w:r>
      <w:r w:rsidR="0006260C">
        <w:rPr>
          <w:rFonts w:ascii="Arial" w:hAnsi="Arial" w:cs="Arial"/>
          <w:b/>
        </w:rPr>
        <w:t>7</w:t>
      </w:r>
      <w:r w:rsidR="006B273E">
        <w:rPr>
          <w:rFonts w:ascii="Arial" w:hAnsi="Arial" w:cs="Arial"/>
        </w:rPr>
        <w:t>–</w:t>
      </w:r>
      <w:r w:rsidR="00194CE8">
        <w:rPr>
          <w:rFonts w:ascii="Arial" w:hAnsi="Arial" w:cs="Arial"/>
        </w:rPr>
        <w:t>Submit revised projects to Treasury. Submit first Draft IDP to IDP steering committee</w:t>
      </w:r>
      <w:r w:rsidR="0019512D">
        <w:rPr>
          <w:rFonts w:ascii="Arial" w:hAnsi="Arial" w:cs="Arial"/>
        </w:rPr>
        <w:t xml:space="preserve"> and council for in principle approval</w:t>
      </w:r>
    </w:p>
    <w:p w:rsidR="006B273E" w:rsidRPr="00946012" w:rsidRDefault="0019512D"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lastRenderedPageBreak/>
        <w:t>December 201</w:t>
      </w:r>
      <w:r w:rsidR="0006260C">
        <w:rPr>
          <w:rFonts w:ascii="Arial" w:hAnsi="Arial" w:cs="Arial"/>
          <w:b/>
        </w:rPr>
        <w:t>7</w:t>
      </w:r>
      <w:r>
        <w:rPr>
          <w:rFonts w:ascii="Arial" w:hAnsi="Arial" w:cs="Arial"/>
        </w:rPr>
        <w:t xml:space="preserve"> – Submit budget instructions and 201</w:t>
      </w:r>
      <w:r w:rsidR="0006260C">
        <w:rPr>
          <w:rFonts w:ascii="Arial" w:hAnsi="Arial" w:cs="Arial"/>
        </w:rPr>
        <w:t>8</w:t>
      </w:r>
      <w:r w:rsidR="00953567">
        <w:rPr>
          <w:rFonts w:ascii="Arial" w:hAnsi="Arial" w:cs="Arial"/>
        </w:rPr>
        <w:t>/201</w:t>
      </w:r>
      <w:r w:rsidR="0006260C">
        <w:rPr>
          <w:rFonts w:ascii="Arial" w:hAnsi="Arial" w:cs="Arial"/>
        </w:rPr>
        <w:t>9</w:t>
      </w:r>
      <w:r>
        <w:rPr>
          <w:rFonts w:ascii="Arial" w:hAnsi="Arial" w:cs="Arial"/>
        </w:rPr>
        <w:t xml:space="preserve"> budget framework to all relevant persons. Submit draft IDP to COGTA for assessment. Preparation of summary of available funds (internal and external);</w:t>
      </w:r>
    </w:p>
    <w:p w:rsidR="006B273E" w:rsidRPr="00946012" w:rsidRDefault="0019512D"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January 201</w:t>
      </w:r>
      <w:r w:rsidR="0006260C">
        <w:rPr>
          <w:rFonts w:ascii="Arial" w:hAnsi="Arial" w:cs="Arial"/>
          <w:b/>
        </w:rPr>
        <w:t>8</w:t>
      </w:r>
      <w:r w:rsidR="00953567">
        <w:rPr>
          <w:rFonts w:ascii="Arial" w:hAnsi="Arial" w:cs="Arial"/>
        </w:rPr>
        <w:t xml:space="preserve"> - Council considers the 201</w:t>
      </w:r>
      <w:r w:rsidR="0006260C">
        <w:rPr>
          <w:rFonts w:ascii="Arial" w:hAnsi="Arial" w:cs="Arial"/>
        </w:rPr>
        <w:t>7</w:t>
      </w:r>
      <w:r w:rsidR="00953567">
        <w:rPr>
          <w:rFonts w:ascii="Arial" w:hAnsi="Arial" w:cs="Arial"/>
        </w:rPr>
        <w:t>/201</w:t>
      </w:r>
      <w:r w:rsidR="0006260C">
        <w:rPr>
          <w:rFonts w:ascii="Arial" w:hAnsi="Arial" w:cs="Arial"/>
        </w:rPr>
        <w:t>8</w:t>
      </w:r>
      <w:r w:rsidR="006B273E" w:rsidRPr="00946012">
        <w:rPr>
          <w:rFonts w:ascii="Arial" w:hAnsi="Arial" w:cs="Arial"/>
        </w:rPr>
        <w:t xml:space="preserve"> Mid-year Review and Adjust</w:t>
      </w:r>
      <w:r w:rsidR="006B273E">
        <w:rPr>
          <w:rFonts w:ascii="Arial" w:hAnsi="Arial" w:cs="Arial"/>
        </w:rPr>
        <w:t>ments</w:t>
      </w:r>
      <w:r w:rsidR="006B273E" w:rsidRPr="00946012">
        <w:rPr>
          <w:rFonts w:ascii="Arial" w:hAnsi="Arial" w:cs="Arial"/>
        </w:rPr>
        <w:t xml:space="preserve"> Budget</w:t>
      </w:r>
      <w:r w:rsidR="006B273E">
        <w:rPr>
          <w:rFonts w:ascii="Arial" w:hAnsi="Arial" w:cs="Arial"/>
        </w:rPr>
        <w:t>;</w:t>
      </w:r>
    </w:p>
    <w:p w:rsidR="006B273E" w:rsidRPr="00946012" w:rsidRDefault="0019512D"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February 201</w:t>
      </w:r>
      <w:r w:rsidR="0006260C">
        <w:rPr>
          <w:rFonts w:ascii="Arial" w:hAnsi="Arial" w:cs="Arial"/>
          <w:b/>
        </w:rPr>
        <w:t>8</w:t>
      </w:r>
      <w:r>
        <w:rPr>
          <w:rFonts w:ascii="Arial" w:hAnsi="Arial" w:cs="Arial"/>
        </w:rPr>
        <w:t>– Assess financial feasibility of proposed new projects based on</w:t>
      </w:r>
      <w:r w:rsidR="00996813">
        <w:rPr>
          <w:rFonts w:ascii="Arial" w:hAnsi="Arial" w:cs="Arial"/>
        </w:rPr>
        <w:t xml:space="preserve"> </w:t>
      </w:r>
      <w:r>
        <w:rPr>
          <w:rFonts w:ascii="Arial" w:hAnsi="Arial" w:cs="Arial"/>
        </w:rPr>
        <w:t>existing and potential funds.</w:t>
      </w:r>
      <w:r w:rsidR="00494A11">
        <w:rPr>
          <w:rFonts w:ascii="Arial" w:hAnsi="Arial" w:cs="Arial"/>
        </w:rPr>
        <w:t xml:space="preserve"> Consideration of draft budget;</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b/>
        </w:rPr>
        <w:t>March 20</w:t>
      </w:r>
      <w:r w:rsidR="00996813">
        <w:rPr>
          <w:rFonts w:ascii="Arial" w:hAnsi="Arial" w:cs="Arial"/>
          <w:b/>
        </w:rPr>
        <w:t>1</w:t>
      </w:r>
      <w:r w:rsidR="0006260C">
        <w:rPr>
          <w:rFonts w:ascii="Arial" w:hAnsi="Arial" w:cs="Arial"/>
          <w:b/>
        </w:rPr>
        <w:t>8</w:t>
      </w:r>
      <w:r w:rsidRPr="00946012">
        <w:rPr>
          <w:rFonts w:ascii="Arial" w:hAnsi="Arial" w:cs="Arial"/>
        </w:rPr>
        <w:t xml:space="preserve"> - Tabling </w:t>
      </w:r>
      <w:r>
        <w:rPr>
          <w:rFonts w:ascii="Arial" w:hAnsi="Arial" w:cs="Arial"/>
        </w:rPr>
        <w:t xml:space="preserve">in </w:t>
      </w:r>
      <w:r w:rsidRPr="00946012">
        <w:rPr>
          <w:rFonts w:ascii="Arial" w:hAnsi="Arial" w:cs="Arial"/>
        </w:rPr>
        <w:t>Council</w:t>
      </w:r>
      <w:r>
        <w:rPr>
          <w:rFonts w:ascii="Arial" w:hAnsi="Arial" w:cs="Arial"/>
        </w:rPr>
        <w:t xml:space="preserve"> of the </w:t>
      </w:r>
      <w:r w:rsidR="00953567">
        <w:rPr>
          <w:rFonts w:ascii="Arial" w:hAnsi="Arial" w:cs="Arial"/>
        </w:rPr>
        <w:t>draft 201</w:t>
      </w:r>
      <w:r w:rsidR="0006260C">
        <w:rPr>
          <w:rFonts w:ascii="Arial" w:hAnsi="Arial" w:cs="Arial"/>
        </w:rPr>
        <w:t>8</w:t>
      </w:r>
      <w:r w:rsidR="00953567">
        <w:rPr>
          <w:rFonts w:ascii="Arial" w:hAnsi="Arial" w:cs="Arial"/>
        </w:rPr>
        <w:t>/201</w:t>
      </w:r>
      <w:r w:rsidR="0006260C">
        <w:rPr>
          <w:rFonts w:ascii="Arial" w:hAnsi="Arial" w:cs="Arial"/>
        </w:rPr>
        <w:t>9</w:t>
      </w:r>
      <w:r w:rsidR="00953567">
        <w:rPr>
          <w:rFonts w:ascii="Arial" w:hAnsi="Arial" w:cs="Arial"/>
        </w:rPr>
        <w:t xml:space="preserve"> IDP and 201</w:t>
      </w:r>
      <w:r w:rsidR="0006260C">
        <w:rPr>
          <w:rFonts w:ascii="Arial" w:hAnsi="Arial" w:cs="Arial"/>
        </w:rPr>
        <w:t>8</w:t>
      </w:r>
      <w:r w:rsidR="00953567">
        <w:rPr>
          <w:rFonts w:ascii="Arial" w:hAnsi="Arial" w:cs="Arial"/>
        </w:rPr>
        <w:t>/201</w:t>
      </w:r>
      <w:r w:rsidR="0006260C">
        <w:rPr>
          <w:rFonts w:ascii="Arial" w:hAnsi="Arial" w:cs="Arial"/>
        </w:rPr>
        <w:t>9</w:t>
      </w:r>
      <w:r w:rsidRPr="00946012">
        <w:rPr>
          <w:rFonts w:ascii="Arial" w:hAnsi="Arial" w:cs="Arial"/>
        </w:rPr>
        <w:t xml:space="preserve"> MTREF</w:t>
      </w:r>
      <w:r>
        <w:rPr>
          <w:rFonts w:ascii="Arial" w:hAnsi="Arial" w:cs="Arial"/>
        </w:rPr>
        <w:t xml:space="preserve"> for public consultation;</w:t>
      </w:r>
    </w:p>
    <w:p w:rsidR="006B273E" w:rsidRPr="00494A11" w:rsidRDefault="00494A11" w:rsidP="00494A11">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b/>
        </w:rPr>
        <w:t>April 201</w:t>
      </w:r>
      <w:r w:rsidR="0006260C">
        <w:rPr>
          <w:rFonts w:ascii="Arial" w:hAnsi="Arial" w:cs="Arial"/>
          <w:b/>
        </w:rPr>
        <w:t>8</w:t>
      </w:r>
      <w:r w:rsidR="006B273E" w:rsidRPr="00946012">
        <w:rPr>
          <w:rFonts w:ascii="Arial" w:hAnsi="Arial" w:cs="Arial"/>
        </w:rPr>
        <w:t>– Public consultation</w:t>
      </w:r>
      <w:r w:rsidR="006B273E">
        <w:rPr>
          <w:rFonts w:ascii="Arial" w:hAnsi="Arial" w:cs="Arial"/>
        </w:rPr>
        <w:t>;</w:t>
      </w:r>
    </w:p>
    <w:p w:rsidR="006B273E" w:rsidRPr="00494A11" w:rsidRDefault="006B273E" w:rsidP="00494A11">
      <w:pPr>
        <w:numPr>
          <w:ilvl w:val="0"/>
          <w:numId w:val="4"/>
        </w:numPr>
        <w:tabs>
          <w:tab w:val="clear" w:pos="720"/>
          <w:tab w:val="num" w:pos="1418"/>
        </w:tabs>
        <w:spacing w:after="0" w:line="240" w:lineRule="auto"/>
        <w:ind w:left="709" w:hanging="709"/>
        <w:jc w:val="both"/>
        <w:rPr>
          <w:rFonts w:ascii="Arial" w:hAnsi="Arial" w:cs="Arial"/>
        </w:rPr>
      </w:pPr>
      <w:r w:rsidRPr="00804E6D">
        <w:rPr>
          <w:rFonts w:ascii="Arial" w:hAnsi="Arial" w:cs="Arial"/>
          <w:b/>
        </w:rPr>
        <w:t>May</w:t>
      </w:r>
      <w:r w:rsidR="00AE57FE">
        <w:rPr>
          <w:rFonts w:ascii="Arial" w:hAnsi="Arial" w:cs="Arial"/>
          <w:b/>
        </w:rPr>
        <w:t xml:space="preserve"> </w:t>
      </w:r>
      <w:r w:rsidR="00494A11">
        <w:rPr>
          <w:rFonts w:ascii="Arial" w:hAnsi="Arial" w:cs="Arial"/>
          <w:b/>
        </w:rPr>
        <w:t>201</w:t>
      </w:r>
      <w:r w:rsidR="0006260C">
        <w:rPr>
          <w:rFonts w:ascii="Arial" w:hAnsi="Arial" w:cs="Arial"/>
          <w:b/>
        </w:rPr>
        <w:t>8</w:t>
      </w:r>
      <w:r>
        <w:rPr>
          <w:rFonts w:ascii="Arial" w:hAnsi="Arial" w:cs="Arial"/>
        </w:rPr>
        <w:t>–</w:t>
      </w:r>
      <w:proofErr w:type="spellStart"/>
      <w:r>
        <w:rPr>
          <w:rFonts w:ascii="Arial" w:hAnsi="Arial" w:cs="Arial"/>
        </w:rPr>
        <w:t>finalisation</w:t>
      </w:r>
      <w:proofErr w:type="spellEnd"/>
      <w:r>
        <w:rPr>
          <w:rFonts w:ascii="Arial" w:hAnsi="Arial" w:cs="Arial"/>
        </w:rPr>
        <w:t xml:space="preserve"> of the </w:t>
      </w:r>
      <w:r w:rsidR="00953567">
        <w:rPr>
          <w:rFonts w:ascii="Arial" w:hAnsi="Arial" w:cs="Arial"/>
        </w:rPr>
        <w:t>201</w:t>
      </w:r>
      <w:r w:rsidR="0006260C">
        <w:rPr>
          <w:rFonts w:ascii="Arial" w:hAnsi="Arial" w:cs="Arial"/>
        </w:rPr>
        <w:t>8</w:t>
      </w:r>
      <w:r w:rsidR="00953567">
        <w:rPr>
          <w:rFonts w:ascii="Arial" w:hAnsi="Arial" w:cs="Arial"/>
        </w:rPr>
        <w:t>/201</w:t>
      </w:r>
      <w:r w:rsidR="0006260C">
        <w:rPr>
          <w:rFonts w:ascii="Arial" w:hAnsi="Arial" w:cs="Arial"/>
        </w:rPr>
        <w:t>9</w:t>
      </w:r>
      <w:r w:rsidR="00953567">
        <w:rPr>
          <w:rFonts w:ascii="Arial" w:hAnsi="Arial" w:cs="Arial"/>
        </w:rPr>
        <w:t xml:space="preserve"> IDP and 201</w:t>
      </w:r>
      <w:r w:rsidR="0006260C">
        <w:rPr>
          <w:rFonts w:ascii="Arial" w:hAnsi="Arial" w:cs="Arial"/>
        </w:rPr>
        <w:t>8</w:t>
      </w:r>
      <w:r w:rsidR="00953567">
        <w:rPr>
          <w:rFonts w:ascii="Arial" w:hAnsi="Arial" w:cs="Arial"/>
        </w:rPr>
        <w:t>/201</w:t>
      </w:r>
      <w:r w:rsidR="0006260C">
        <w:rPr>
          <w:rFonts w:ascii="Arial" w:hAnsi="Arial" w:cs="Arial"/>
        </w:rPr>
        <w:t>9</w:t>
      </w:r>
      <w:r w:rsidRPr="00946012">
        <w:rPr>
          <w:rFonts w:ascii="Arial" w:hAnsi="Arial" w:cs="Arial"/>
        </w:rPr>
        <w:t xml:space="preserve"> MTREF</w:t>
      </w:r>
      <w:r>
        <w:rPr>
          <w:rFonts w:ascii="Arial" w:hAnsi="Arial" w:cs="Arial"/>
        </w:rPr>
        <w:t>, taking into consideration comments received from the public, comments from National Treasury, and updated information from the most recent Division of Revenue B</w:t>
      </w:r>
      <w:r w:rsidR="00494A11">
        <w:rPr>
          <w:rFonts w:ascii="Arial" w:hAnsi="Arial" w:cs="Arial"/>
        </w:rPr>
        <w:t>ill and financial framework; and t</w:t>
      </w:r>
      <w:r w:rsidRPr="00494A11">
        <w:rPr>
          <w:rFonts w:ascii="Arial" w:hAnsi="Arial" w:cs="Arial"/>
        </w:rPr>
        <w:t>abling of the 201</w:t>
      </w:r>
      <w:r w:rsidR="0006260C">
        <w:rPr>
          <w:rFonts w:ascii="Arial" w:hAnsi="Arial" w:cs="Arial"/>
        </w:rPr>
        <w:t>8</w:t>
      </w:r>
      <w:r w:rsidR="00953567">
        <w:rPr>
          <w:rFonts w:ascii="Arial" w:hAnsi="Arial" w:cs="Arial"/>
        </w:rPr>
        <w:t>/</w:t>
      </w:r>
      <w:r w:rsidR="00996813">
        <w:rPr>
          <w:rFonts w:ascii="Arial" w:hAnsi="Arial" w:cs="Arial"/>
        </w:rPr>
        <w:t>20</w:t>
      </w:r>
      <w:r w:rsidR="00953567">
        <w:rPr>
          <w:rFonts w:ascii="Arial" w:hAnsi="Arial" w:cs="Arial"/>
        </w:rPr>
        <w:t>1</w:t>
      </w:r>
      <w:r w:rsidR="0006260C">
        <w:rPr>
          <w:rFonts w:ascii="Arial" w:hAnsi="Arial" w:cs="Arial"/>
        </w:rPr>
        <w:t>9</w:t>
      </w:r>
      <w:r w:rsidRPr="00494A11">
        <w:rPr>
          <w:rFonts w:ascii="Arial" w:hAnsi="Arial" w:cs="Arial"/>
        </w:rPr>
        <w:t xml:space="preserve"> MTREF before Council for consideration and approval.</w:t>
      </w:r>
    </w:p>
    <w:p w:rsidR="006B273E" w:rsidRPr="00FE1212" w:rsidRDefault="006B273E" w:rsidP="006B273E">
      <w:pPr>
        <w:spacing w:after="0" w:line="240" w:lineRule="auto"/>
        <w:jc w:val="both"/>
        <w:rPr>
          <w:rFonts w:ascii="Arial" w:eastAsia="Times New Roman" w:hAnsi="Arial" w:cs="Arial"/>
          <w:lang w:val="en-GB"/>
        </w:rPr>
      </w:pPr>
    </w:p>
    <w:p w:rsidR="006B273E" w:rsidRPr="00FE1212"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There were no deviations </w:t>
      </w:r>
      <w:r>
        <w:rPr>
          <w:rFonts w:ascii="Arial" w:eastAsia="Times New Roman" w:hAnsi="Arial" w:cs="Arial"/>
          <w:lang w:val="en-GB"/>
        </w:rPr>
        <w:t xml:space="preserve">from the </w:t>
      </w:r>
      <w:r w:rsidRPr="00FE1212">
        <w:rPr>
          <w:rFonts w:ascii="Arial" w:eastAsia="Times New Roman" w:hAnsi="Arial" w:cs="Arial"/>
          <w:lang w:val="en-GB"/>
        </w:rPr>
        <w:t xml:space="preserve">key dates </w:t>
      </w:r>
      <w:r>
        <w:rPr>
          <w:rFonts w:ascii="Arial" w:eastAsia="Times New Roman" w:hAnsi="Arial" w:cs="Arial"/>
          <w:lang w:val="en-GB"/>
        </w:rPr>
        <w:t xml:space="preserve">set out in the </w:t>
      </w:r>
      <w:r w:rsidRPr="00FE1212">
        <w:rPr>
          <w:rFonts w:ascii="Arial" w:eastAsia="Times New Roman" w:hAnsi="Arial" w:cs="Arial"/>
          <w:lang w:val="en-GB"/>
        </w:rPr>
        <w:t>Budget Time Schedule</w:t>
      </w:r>
      <w:r>
        <w:rPr>
          <w:rFonts w:ascii="Arial" w:eastAsia="Times New Roman" w:hAnsi="Arial" w:cs="Arial"/>
          <w:lang w:val="en-GB"/>
        </w:rPr>
        <w:t xml:space="preserve"> tabled in Council.</w:t>
      </w:r>
    </w:p>
    <w:p w:rsidR="006B273E" w:rsidRPr="00FE1212" w:rsidRDefault="006B273E" w:rsidP="006B273E">
      <w:pPr>
        <w:spacing w:after="0" w:line="240" w:lineRule="auto"/>
        <w:jc w:val="both"/>
        <w:rPr>
          <w:rFonts w:ascii="Arial" w:eastAsia="Times New Roman" w:hAnsi="Arial" w:cs="Arial"/>
          <w:lang w:val="en-GB"/>
        </w:rPr>
      </w:pPr>
    </w:p>
    <w:p w:rsidR="006B273E" w:rsidRPr="00FE1212" w:rsidRDefault="006B273E" w:rsidP="00342654">
      <w:pPr>
        <w:rPr>
          <w:rFonts w:ascii="Arial" w:eastAsia="Times New Roman" w:hAnsi="Arial" w:cs="Arial"/>
          <w:lang w:val="en-GB"/>
        </w:rPr>
      </w:pPr>
      <w:bookmarkStart w:id="56" w:name="_Toc286034104"/>
      <w:bookmarkStart w:id="57" w:name="_Toc286034695"/>
      <w:r w:rsidRPr="00342654">
        <w:rPr>
          <w:rFonts w:ascii="Arial" w:hAnsi="Arial" w:cs="Arial"/>
        </w:rPr>
        <w:t xml:space="preserve">IDP and Service Delivery and Budget Implementation </w:t>
      </w:r>
      <w:proofErr w:type="gramStart"/>
      <w:r w:rsidRPr="00342654">
        <w:rPr>
          <w:rFonts w:ascii="Arial" w:hAnsi="Arial" w:cs="Arial"/>
        </w:rPr>
        <w:t>Plan</w:t>
      </w:r>
      <w:bookmarkEnd w:id="56"/>
      <w:bookmarkEnd w:id="57"/>
      <w:r w:rsidR="00342654">
        <w:rPr>
          <w:rFonts w:ascii="Arial" w:hAnsi="Arial" w:cs="Arial"/>
        </w:rPr>
        <w:t xml:space="preserve"> :</w:t>
      </w:r>
      <w:proofErr w:type="gramEnd"/>
    </w:p>
    <w:p w:rsidR="006B273E"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The </w:t>
      </w:r>
      <w:r w:rsidR="00494A11">
        <w:rPr>
          <w:rFonts w:ascii="Arial" w:eastAsia="Times New Roman" w:hAnsi="Arial" w:cs="Arial"/>
          <w:lang w:val="en-GB"/>
        </w:rPr>
        <w:t>Municipali</w:t>
      </w:r>
      <w:r>
        <w:rPr>
          <w:rFonts w:ascii="Arial" w:eastAsia="Times New Roman" w:hAnsi="Arial" w:cs="Arial"/>
          <w:lang w:val="en-GB"/>
        </w:rPr>
        <w:t>ty</w:t>
      </w:r>
      <w:r w:rsidRPr="00FE1212">
        <w:rPr>
          <w:rFonts w:ascii="Arial" w:eastAsia="Times New Roman" w:hAnsi="Arial" w:cs="Arial"/>
          <w:lang w:val="en-GB"/>
        </w:rPr>
        <w:t xml:space="preserve">’s IDP is its principal strategic planning instrument, which directly guides and informs its planning, </w:t>
      </w:r>
      <w:r>
        <w:rPr>
          <w:rFonts w:ascii="Arial" w:eastAsia="Times New Roman" w:hAnsi="Arial" w:cs="Arial"/>
          <w:lang w:val="en-GB"/>
        </w:rPr>
        <w:t xml:space="preserve">budget, </w:t>
      </w:r>
      <w:r w:rsidRPr="00FE1212">
        <w:rPr>
          <w:rFonts w:ascii="Arial" w:eastAsia="Times New Roman" w:hAnsi="Arial" w:cs="Arial"/>
          <w:lang w:val="en-GB"/>
        </w:rPr>
        <w:t>management and development actions. This framework is rolled out into objectives, key performance indicators and targets for implementation which directly inform the Service Delivery and Budget Implementation Plan. The Proce</w:t>
      </w:r>
      <w:r w:rsidR="00494A11">
        <w:rPr>
          <w:rFonts w:ascii="Arial" w:eastAsia="Times New Roman" w:hAnsi="Arial" w:cs="Arial"/>
          <w:lang w:val="en-GB"/>
        </w:rPr>
        <w:t>ss Plan applicable to the fifth</w:t>
      </w:r>
      <w:r w:rsidRPr="00FE1212">
        <w:rPr>
          <w:rFonts w:ascii="Arial" w:eastAsia="Times New Roman" w:hAnsi="Arial" w:cs="Arial"/>
          <w:lang w:val="en-GB"/>
        </w:rPr>
        <w:t xml:space="preserve"> revision cycle include</w:t>
      </w:r>
      <w:r>
        <w:rPr>
          <w:rFonts w:ascii="Arial" w:eastAsia="Times New Roman" w:hAnsi="Arial" w:cs="Arial"/>
          <w:lang w:val="en-GB"/>
        </w:rPr>
        <w:t>d</w:t>
      </w:r>
      <w:r w:rsidRPr="00FE1212">
        <w:rPr>
          <w:rFonts w:ascii="Arial" w:eastAsia="Times New Roman" w:hAnsi="Arial" w:cs="Arial"/>
          <w:lang w:val="en-GB"/>
        </w:rPr>
        <w:t xml:space="preserve"> the following key IDP processes and deliverables:</w:t>
      </w:r>
    </w:p>
    <w:p w:rsidR="006B273E" w:rsidRPr="00FE1212" w:rsidRDefault="006B273E" w:rsidP="006B273E">
      <w:pPr>
        <w:spacing w:after="0" w:line="240" w:lineRule="auto"/>
        <w:jc w:val="both"/>
        <w:rPr>
          <w:rFonts w:ascii="Arial" w:eastAsia="Times New Roman" w:hAnsi="Arial" w:cs="Arial"/>
          <w:lang w:val="en-GB"/>
        </w:rPr>
      </w:pP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rPr>
        <w:t>Registration of community needs;</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rPr>
        <w:t>Compilation of departmental business plans including key performance indicators and targets;</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rPr>
        <w:t>Financial planning and budgeting process;</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rPr>
        <w:t>Public participation process;</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sidRPr="00946012">
        <w:rPr>
          <w:rFonts w:ascii="Arial" w:hAnsi="Arial" w:cs="Arial"/>
        </w:rPr>
        <w:t xml:space="preserve">Compilation of </w:t>
      </w:r>
      <w:r>
        <w:rPr>
          <w:rFonts w:ascii="Arial" w:hAnsi="Arial" w:cs="Arial"/>
        </w:rPr>
        <w:t xml:space="preserve">the </w:t>
      </w:r>
      <w:r w:rsidRPr="00946012">
        <w:rPr>
          <w:rFonts w:ascii="Arial" w:hAnsi="Arial" w:cs="Arial"/>
        </w:rPr>
        <w:t>SDBIP, and</w:t>
      </w:r>
    </w:p>
    <w:p w:rsidR="006B273E" w:rsidRPr="00946012" w:rsidRDefault="006B273E" w:rsidP="006B273E">
      <w:pPr>
        <w:numPr>
          <w:ilvl w:val="0"/>
          <w:numId w:val="4"/>
        </w:numPr>
        <w:tabs>
          <w:tab w:val="clear" w:pos="720"/>
          <w:tab w:val="num" w:pos="1418"/>
        </w:tabs>
        <w:spacing w:after="0" w:line="240" w:lineRule="auto"/>
        <w:ind w:left="709" w:hanging="709"/>
        <w:jc w:val="both"/>
        <w:rPr>
          <w:rFonts w:ascii="Arial" w:hAnsi="Arial" w:cs="Arial"/>
        </w:rPr>
      </w:pPr>
      <w:r>
        <w:rPr>
          <w:rFonts w:ascii="Arial" w:hAnsi="Arial" w:cs="Arial"/>
        </w:rPr>
        <w:t>The review of the p</w:t>
      </w:r>
      <w:r w:rsidRPr="00946012">
        <w:rPr>
          <w:rFonts w:ascii="Arial" w:hAnsi="Arial" w:cs="Arial"/>
        </w:rPr>
        <w:t>erformance management and monitoring process</w:t>
      </w:r>
      <w:r>
        <w:rPr>
          <w:rFonts w:ascii="Arial" w:hAnsi="Arial" w:cs="Arial"/>
        </w:rPr>
        <w:t>es</w:t>
      </w:r>
      <w:r w:rsidRPr="00946012">
        <w:rPr>
          <w:rFonts w:ascii="Arial" w:hAnsi="Arial" w:cs="Arial"/>
        </w:rPr>
        <w:t>.</w:t>
      </w:r>
    </w:p>
    <w:p w:rsidR="006B273E" w:rsidRPr="00FE1212" w:rsidRDefault="006B273E" w:rsidP="006B273E">
      <w:pPr>
        <w:spacing w:after="0" w:line="240" w:lineRule="auto"/>
        <w:jc w:val="both"/>
        <w:rPr>
          <w:rFonts w:ascii="Arial" w:eastAsia="Times New Roman" w:hAnsi="Arial" w:cs="Arial"/>
          <w:lang w:val="en-GB"/>
        </w:rPr>
      </w:pPr>
    </w:p>
    <w:p w:rsidR="006B273E" w:rsidRPr="00FE1212"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The IDP has been </w:t>
      </w:r>
      <w:r>
        <w:rPr>
          <w:rFonts w:ascii="Arial" w:eastAsia="Times New Roman" w:hAnsi="Arial" w:cs="Arial"/>
          <w:lang w:val="en-GB"/>
        </w:rPr>
        <w:t xml:space="preserve">taken into a </w:t>
      </w:r>
      <w:r w:rsidRPr="00FE1212">
        <w:rPr>
          <w:rFonts w:ascii="Arial" w:eastAsia="Times New Roman" w:hAnsi="Arial" w:cs="Arial"/>
          <w:lang w:val="en-GB"/>
        </w:rPr>
        <w:t>business and financial planning p</w:t>
      </w:r>
      <w:r w:rsidR="00953567">
        <w:rPr>
          <w:rFonts w:ascii="Arial" w:eastAsia="Times New Roman" w:hAnsi="Arial" w:cs="Arial"/>
          <w:lang w:val="en-GB"/>
        </w:rPr>
        <w:t>rocess leading up to the 201</w:t>
      </w:r>
      <w:r w:rsidR="0006260C">
        <w:rPr>
          <w:rFonts w:ascii="Arial" w:eastAsia="Times New Roman" w:hAnsi="Arial" w:cs="Arial"/>
          <w:lang w:val="en-GB"/>
        </w:rPr>
        <w:t>8</w:t>
      </w:r>
      <w:r w:rsidR="00953567">
        <w:rPr>
          <w:rFonts w:ascii="Arial" w:eastAsia="Times New Roman" w:hAnsi="Arial" w:cs="Arial"/>
          <w:lang w:val="en-GB"/>
        </w:rPr>
        <w:t>/201</w:t>
      </w:r>
      <w:r w:rsidR="0006260C">
        <w:rPr>
          <w:rFonts w:ascii="Arial" w:eastAsia="Times New Roman" w:hAnsi="Arial" w:cs="Arial"/>
          <w:lang w:val="en-GB"/>
        </w:rPr>
        <w:t>9</w:t>
      </w:r>
      <w:r w:rsidRPr="00FE1212">
        <w:rPr>
          <w:rFonts w:ascii="Arial" w:eastAsia="Times New Roman" w:hAnsi="Arial" w:cs="Arial"/>
          <w:lang w:val="en-GB"/>
        </w:rPr>
        <w:t xml:space="preserve"> MTRE</w:t>
      </w:r>
      <w:r w:rsidR="00953567">
        <w:rPr>
          <w:rFonts w:ascii="Arial" w:eastAsia="Times New Roman" w:hAnsi="Arial" w:cs="Arial"/>
          <w:lang w:val="en-GB"/>
        </w:rPr>
        <w:t>F, based on the approved 201</w:t>
      </w:r>
      <w:r w:rsidR="0006260C">
        <w:rPr>
          <w:rFonts w:ascii="Arial" w:eastAsia="Times New Roman" w:hAnsi="Arial" w:cs="Arial"/>
          <w:lang w:val="en-GB"/>
        </w:rPr>
        <w:t>7</w:t>
      </w:r>
      <w:r w:rsidR="001273F6">
        <w:rPr>
          <w:rFonts w:ascii="Arial" w:eastAsia="Times New Roman" w:hAnsi="Arial" w:cs="Arial"/>
          <w:lang w:val="en-GB"/>
        </w:rPr>
        <w:t>/201</w:t>
      </w:r>
      <w:r w:rsidR="0006260C">
        <w:rPr>
          <w:rFonts w:ascii="Arial" w:eastAsia="Times New Roman" w:hAnsi="Arial" w:cs="Arial"/>
          <w:lang w:val="en-GB"/>
        </w:rPr>
        <w:t>8</w:t>
      </w:r>
      <w:r w:rsidRPr="00FE1212">
        <w:rPr>
          <w:rFonts w:ascii="Arial" w:eastAsia="Times New Roman" w:hAnsi="Arial" w:cs="Arial"/>
          <w:lang w:val="en-GB"/>
        </w:rPr>
        <w:t xml:space="preserve"> MTREF, Mid-year Review and </w:t>
      </w:r>
      <w:r>
        <w:rPr>
          <w:rFonts w:ascii="Arial" w:eastAsia="Times New Roman" w:hAnsi="Arial" w:cs="Arial"/>
          <w:lang w:val="en-GB"/>
        </w:rPr>
        <w:t>a</w:t>
      </w:r>
      <w:r w:rsidRPr="00FE1212">
        <w:rPr>
          <w:rFonts w:ascii="Arial" w:eastAsia="Times New Roman" w:hAnsi="Arial" w:cs="Arial"/>
          <w:lang w:val="en-GB"/>
        </w:rPr>
        <w:t xml:space="preserve">djustments </w:t>
      </w:r>
      <w:r>
        <w:rPr>
          <w:rFonts w:ascii="Arial" w:eastAsia="Times New Roman" w:hAnsi="Arial" w:cs="Arial"/>
          <w:lang w:val="en-GB"/>
        </w:rPr>
        <w:t>b</w:t>
      </w:r>
      <w:r w:rsidRPr="00FE1212">
        <w:rPr>
          <w:rFonts w:ascii="Arial" w:eastAsia="Times New Roman" w:hAnsi="Arial" w:cs="Arial"/>
          <w:lang w:val="en-GB"/>
        </w:rPr>
        <w:t>udget. The business planning process has subsequently been refined</w:t>
      </w:r>
      <w:r>
        <w:rPr>
          <w:rFonts w:ascii="Arial" w:eastAsia="Times New Roman" w:hAnsi="Arial" w:cs="Arial"/>
          <w:lang w:val="en-GB"/>
        </w:rPr>
        <w:t xml:space="preserve"> in the light of current economic circumstances and the resulting revenue projections</w:t>
      </w:r>
      <w:r w:rsidRPr="00FE1212">
        <w:rPr>
          <w:rFonts w:ascii="Arial" w:eastAsia="Times New Roman" w:hAnsi="Arial" w:cs="Arial"/>
          <w:lang w:val="en-GB"/>
        </w:rPr>
        <w:t xml:space="preserve">. </w:t>
      </w:r>
    </w:p>
    <w:p w:rsidR="006B273E" w:rsidRPr="00FE1212" w:rsidRDefault="006B273E" w:rsidP="006B273E">
      <w:pPr>
        <w:spacing w:after="0" w:line="240" w:lineRule="auto"/>
        <w:jc w:val="both"/>
        <w:rPr>
          <w:rFonts w:ascii="Arial" w:eastAsia="Times New Roman" w:hAnsi="Arial" w:cs="Arial"/>
          <w:lang w:val="en-GB"/>
        </w:rPr>
      </w:pPr>
    </w:p>
    <w:p w:rsidR="006B273E" w:rsidRPr="00FE1212"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Wit</w:t>
      </w:r>
      <w:r w:rsidR="0006260C">
        <w:rPr>
          <w:rFonts w:ascii="Arial" w:eastAsia="Times New Roman" w:hAnsi="Arial" w:cs="Arial"/>
          <w:lang w:val="en-GB"/>
        </w:rPr>
        <w:t>h the compilation of the 2018</w:t>
      </w:r>
      <w:r w:rsidR="00953567">
        <w:rPr>
          <w:rFonts w:ascii="Arial" w:eastAsia="Times New Roman" w:hAnsi="Arial" w:cs="Arial"/>
          <w:lang w:val="en-GB"/>
        </w:rPr>
        <w:t>/201</w:t>
      </w:r>
      <w:r w:rsidR="0006260C">
        <w:rPr>
          <w:rFonts w:ascii="Arial" w:eastAsia="Times New Roman" w:hAnsi="Arial" w:cs="Arial"/>
          <w:lang w:val="en-GB"/>
        </w:rPr>
        <w:t>9</w:t>
      </w:r>
      <w:r w:rsidRPr="00FE1212">
        <w:rPr>
          <w:rFonts w:ascii="Arial" w:eastAsia="Times New Roman" w:hAnsi="Arial" w:cs="Arial"/>
          <w:lang w:val="en-GB"/>
        </w:rPr>
        <w:t xml:space="preserve"> MTREF, each department/function had to review the business planning process</w:t>
      </w:r>
      <w:r>
        <w:rPr>
          <w:rFonts w:ascii="Arial" w:eastAsia="Times New Roman" w:hAnsi="Arial" w:cs="Arial"/>
          <w:lang w:val="en-GB"/>
        </w:rPr>
        <w:t>,</w:t>
      </w:r>
      <w:r w:rsidRPr="00FE1212">
        <w:rPr>
          <w:rFonts w:ascii="Arial" w:eastAsia="Times New Roman" w:hAnsi="Arial" w:cs="Arial"/>
          <w:lang w:val="en-GB"/>
        </w:rPr>
        <w:t xml:space="preserve"> including the setting of priorities and targets after reviewing the </w:t>
      </w:r>
      <w:r>
        <w:rPr>
          <w:rFonts w:ascii="Arial" w:eastAsia="Times New Roman" w:hAnsi="Arial" w:cs="Arial"/>
          <w:lang w:val="en-GB"/>
        </w:rPr>
        <w:t xml:space="preserve">mid-year and third quarter </w:t>
      </w:r>
      <w:r w:rsidRPr="00FE1212">
        <w:rPr>
          <w:rFonts w:ascii="Arial" w:eastAsia="Times New Roman" w:hAnsi="Arial" w:cs="Arial"/>
          <w:lang w:val="en-GB"/>
        </w:rPr>
        <w:t xml:space="preserve">performance </w:t>
      </w:r>
      <w:r>
        <w:rPr>
          <w:rFonts w:ascii="Arial" w:eastAsia="Times New Roman" w:hAnsi="Arial" w:cs="Arial"/>
          <w:lang w:val="en-GB"/>
        </w:rPr>
        <w:t xml:space="preserve">against the </w:t>
      </w:r>
      <w:r w:rsidR="00996813">
        <w:rPr>
          <w:rFonts w:ascii="Arial" w:eastAsia="Times New Roman" w:hAnsi="Arial" w:cs="Arial"/>
          <w:lang w:val="en-GB"/>
        </w:rPr>
        <w:t>201</w:t>
      </w:r>
      <w:r w:rsidR="0006260C">
        <w:rPr>
          <w:rFonts w:ascii="Arial" w:eastAsia="Times New Roman" w:hAnsi="Arial" w:cs="Arial"/>
          <w:lang w:val="en-GB"/>
        </w:rPr>
        <w:t>7/2018</w:t>
      </w:r>
      <w:r w:rsidRPr="00FE1212">
        <w:rPr>
          <w:rFonts w:ascii="Arial" w:eastAsia="Times New Roman" w:hAnsi="Arial" w:cs="Arial"/>
          <w:lang w:val="en-GB"/>
        </w:rPr>
        <w:t xml:space="preserve"> Departmental Service Delivery and Budget Implementation Plan. Business planning links back to priority needs and master planning, and essentially informed the detail operating budget appropriations and three-year capital programme. </w:t>
      </w:r>
    </w:p>
    <w:p w:rsidR="006B273E" w:rsidRDefault="006B273E" w:rsidP="006B273E">
      <w:pPr>
        <w:spacing w:after="0" w:line="240" w:lineRule="auto"/>
        <w:jc w:val="both"/>
        <w:rPr>
          <w:rFonts w:ascii="Arial" w:eastAsia="Times New Roman" w:hAnsi="Arial" w:cs="Arial"/>
          <w:lang w:val="en-GB"/>
        </w:rPr>
      </w:pPr>
    </w:p>
    <w:p w:rsidR="00342654" w:rsidRDefault="00342654" w:rsidP="006B273E">
      <w:pPr>
        <w:spacing w:after="0" w:line="240" w:lineRule="auto"/>
        <w:jc w:val="both"/>
        <w:rPr>
          <w:rFonts w:ascii="Arial" w:eastAsia="Times New Roman" w:hAnsi="Arial" w:cs="Arial"/>
          <w:lang w:val="en-GB"/>
        </w:rPr>
      </w:pPr>
    </w:p>
    <w:p w:rsidR="006B273E" w:rsidRPr="00FE1212" w:rsidRDefault="006B273E" w:rsidP="00AD32F8">
      <w:pPr>
        <w:rPr>
          <w:rFonts w:ascii="Arial" w:eastAsia="Times New Roman" w:hAnsi="Arial" w:cs="Arial"/>
          <w:lang w:val="en-GB"/>
        </w:rPr>
      </w:pPr>
      <w:bookmarkStart w:id="58" w:name="_Toc286034105"/>
      <w:bookmarkStart w:id="59" w:name="_Toc286034696"/>
      <w:r w:rsidRPr="00342654">
        <w:rPr>
          <w:rFonts w:ascii="Arial" w:hAnsi="Arial" w:cs="Arial"/>
        </w:rPr>
        <w:lastRenderedPageBreak/>
        <w:t xml:space="preserve">Financial Modelling and Key Planning </w:t>
      </w:r>
      <w:proofErr w:type="gramStart"/>
      <w:r w:rsidRPr="00342654">
        <w:rPr>
          <w:rFonts w:ascii="Arial" w:hAnsi="Arial" w:cs="Arial"/>
        </w:rPr>
        <w:t>Drivers</w:t>
      </w:r>
      <w:bookmarkEnd w:id="58"/>
      <w:bookmarkEnd w:id="59"/>
      <w:r w:rsidR="00342654">
        <w:rPr>
          <w:rFonts w:ascii="Arial" w:hAnsi="Arial" w:cs="Arial"/>
        </w:rPr>
        <w:t xml:space="preserve"> :</w:t>
      </w:r>
      <w:proofErr w:type="gramEnd"/>
    </w:p>
    <w:p w:rsidR="006B273E" w:rsidRPr="00FE1212"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As part o</w:t>
      </w:r>
      <w:r w:rsidR="00D54B13">
        <w:rPr>
          <w:rFonts w:ascii="Arial" w:eastAsia="Times New Roman" w:hAnsi="Arial" w:cs="Arial"/>
          <w:lang w:val="en-GB"/>
        </w:rPr>
        <w:t>f the compilation of the 201</w:t>
      </w:r>
      <w:r w:rsidR="0006260C">
        <w:rPr>
          <w:rFonts w:ascii="Arial" w:eastAsia="Times New Roman" w:hAnsi="Arial" w:cs="Arial"/>
          <w:lang w:val="en-GB"/>
        </w:rPr>
        <w:t>8</w:t>
      </w:r>
      <w:r w:rsidR="00D54B13">
        <w:rPr>
          <w:rFonts w:ascii="Arial" w:eastAsia="Times New Roman" w:hAnsi="Arial" w:cs="Arial"/>
          <w:lang w:val="en-GB"/>
        </w:rPr>
        <w:t>/201</w:t>
      </w:r>
      <w:r w:rsidR="0006260C">
        <w:rPr>
          <w:rFonts w:ascii="Arial" w:eastAsia="Times New Roman" w:hAnsi="Arial" w:cs="Arial"/>
          <w:lang w:val="en-GB"/>
        </w:rPr>
        <w:t>9</w:t>
      </w:r>
      <w:r w:rsidRPr="00FE1212">
        <w:rPr>
          <w:rFonts w:ascii="Arial" w:eastAsia="Times New Roman" w:hAnsi="Arial" w:cs="Arial"/>
          <w:lang w:val="en-GB"/>
        </w:rPr>
        <w:t xml:space="preserve"> MTREF, extensive financial modelling was undertaken to ensure affordability and long-term financial </w:t>
      </w:r>
      <w:r w:rsidR="00342654" w:rsidRPr="00FE1212">
        <w:rPr>
          <w:rFonts w:ascii="Arial" w:eastAsia="Times New Roman" w:hAnsi="Arial" w:cs="Arial"/>
          <w:lang w:val="en-GB"/>
        </w:rPr>
        <w:t>sustainability. The</w:t>
      </w:r>
      <w:r w:rsidRPr="00FE1212">
        <w:rPr>
          <w:rFonts w:ascii="Arial" w:eastAsia="Times New Roman" w:hAnsi="Arial" w:cs="Arial"/>
          <w:lang w:val="en-GB"/>
        </w:rPr>
        <w:t xml:space="preserve"> following key factors and planning strategies have informe</w:t>
      </w:r>
      <w:r w:rsidR="00D54B13">
        <w:rPr>
          <w:rFonts w:ascii="Arial" w:eastAsia="Times New Roman" w:hAnsi="Arial" w:cs="Arial"/>
          <w:lang w:val="en-GB"/>
        </w:rPr>
        <w:t>d the compilation of the 201</w:t>
      </w:r>
      <w:r w:rsidR="0006260C">
        <w:rPr>
          <w:rFonts w:ascii="Arial" w:eastAsia="Times New Roman" w:hAnsi="Arial" w:cs="Arial"/>
          <w:lang w:val="en-GB"/>
        </w:rPr>
        <w:t>8/2019</w:t>
      </w:r>
      <w:r w:rsidRPr="00FE1212">
        <w:rPr>
          <w:rFonts w:ascii="Arial" w:eastAsia="Times New Roman" w:hAnsi="Arial" w:cs="Arial"/>
          <w:lang w:val="en-GB"/>
        </w:rPr>
        <w:t xml:space="preserve"> MTREF:</w:t>
      </w:r>
    </w:p>
    <w:p w:rsidR="006B273E" w:rsidRPr="00FE1212" w:rsidRDefault="006B273E" w:rsidP="006B273E">
      <w:pPr>
        <w:spacing w:after="0" w:line="240" w:lineRule="auto"/>
        <w:jc w:val="both"/>
        <w:rPr>
          <w:rFonts w:ascii="Arial" w:eastAsia="Times New Roman" w:hAnsi="Arial" w:cs="Arial"/>
          <w:lang w:val="en-GB"/>
        </w:rPr>
      </w:pPr>
    </w:p>
    <w:p w:rsidR="006B273E" w:rsidRDefault="00494A11" w:rsidP="00996813">
      <w:pPr>
        <w:numPr>
          <w:ilvl w:val="0"/>
          <w:numId w:val="27"/>
        </w:numPr>
        <w:spacing w:after="0" w:line="240" w:lineRule="auto"/>
        <w:jc w:val="both"/>
        <w:rPr>
          <w:rFonts w:ascii="Arial" w:hAnsi="Arial" w:cs="Arial"/>
        </w:rPr>
      </w:pPr>
      <w:r>
        <w:rPr>
          <w:rFonts w:ascii="Arial" w:hAnsi="Arial" w:cs="Arial"/>
        </w:rPr>
        <w:t>Municipality</w:t>
      </w:r>
      <w:r w:rsidR="00342654">
        <w:rPr>
          <w:rFonts w:ascii="Arial" w:hAnsi="Arial" w:cs="Arial"/>
        </w:rPr>
        <w:t xml:space="preserve"> </w:t>
      </w:r>
      <w:r w:rsidR="006B273E">
        <w:rPr>
          <w:rFonts w:ascii="Arial" w:hAnsi="Arial" w:cs="Arial"/>
        </w:rPr>
        <w:t>g</w:t>
      </w:r>
      <w:r w:rsidR="006B273E" w:rsidRPr="007B7944">
        <w:rPr>
          <w:rFonts w:ascii="Arial" w:hAnsi="Arial" w:cs="Arial"/>
        </w:rPr>
        <w:t>rowth</w:t>
      </w:r>
    </w:p>
    <w:p w:rsidR="006B273E" w:rsidRDefault="006B273E" w:rsidP="00996813">
      <w:pPr>
        <w:numPr>
          <w:ilvl w:val="0"/>
          <w:numId w:val="27"/>
        </w:numPr>
        <w:spacing w:after="0" w:line="240" w:lineRule="auto"/>
        <w:jc w:val="both"/>
        <w:rPr>
          <w:rFonts w:ascii="Arial" w:hAnsi="Arial" w:cs="Arial"/>
        </w:rPr>
      </w:pPr>
      <w:r w:rsidRPr="007B7944">
        <w:rPr>
          <w:rFonts w:ascii="Arial" w:hAnsi="Arial" w:cs="Arial"/>
        </w:rPr>
        <w:t xml:space="preserve">Policy priorities </w:t>
      </w:r>
      <w:r>
        <w:rPr>
          <w:rFonts w:ascii="Arial" w:hAnsi="Arial" w:cs="Arial"/>
        </w:rPr>
        <w:t>and s</w:t>
      </w:r>
      <w:r w:rsidRPr="007B7944">
        <w:rPr>
          <w:rFonts w:ascii="Arial" w:hAnsi="Arial" w:cs="Arial"/>
        </w:rPr>
        <w:t xml:space="preserve">trategic </w:t>
      </w:r>
      <w:r>
        <w:rPr>
          <w:rFonts w:ascii="Arial" w:hAnsi="Arial" w:cs="Arial"/>
        </w:rPr>
        <w:t>o</w:t>
      </w:r>
      <w:r w:rsidRPr="007B7944">
        <w:rPr>
          <w:rFonts w:ascii="Arial" w:hAnsi="Arial" w:cs="Arial"/>
        </w:rPr>
        <w:t>bjectives</w:t>
      </w:r>
    </w:p>
    <w:p w:rsidR="006B273E" w:rsidRDefault="006B273E" w:rsidP="00996813">
      <w:pPr>
        <w:numPr>
          <w:ilvl w:val="0"/>
          <w:numId w:val="27"/>
        </w:numPr>
        <w:spacing w:after="0" w:line="240" w:lineRule="auto"/>
        <w:jc w:val="both"/>
        <w:rPr>
          <w:rFonts w:ascii="Arial" w:hAnsi="Arial" w:cs="Arial"/>
        </w:rPr>
      </w:pPr>
      <w:r w:rsidRPr="007B7944">
        <w:rPr>
          <w:rFonts w:ascii="Arial" w:hAnsi="Arial" w:cs="Arial"/>
        </w:rPr>
        <w:t>Asset maintenance</w:t>
      </w:r>
    </w:p>
    <w:p w:rsidR="006B273E" w:rsidRDefault="006B273E" w:rsidP="00996813">
      <w:pPr>
        <w:numPr>
          <w:ilvl w:val="0"/>
          <w:numId w:val="27"/>
        </w:numPr>
        <w:spacing w:after="0" w:line="240" w:lineRule="auto"/>
        <w:jc w:val="both"/>
        <w:rPr>
          <w:rFonts w:ascii="Arial" w:hAnsi="Arial" w:cs="Arial"/>
        </w:rPr>
      </w:pPr>
      <w:r w:rsidRPr="007B7944">
        <w:rPr>
          <w:rFonts w:ascii="Arial" w:hAnsi="Arial" w:cs="Arial"/>
        </w:rPr>
        <w:t>Economic climate and trends (</w:t>
      </w:r>
      <w:proofErr w:type="spellStart"/>
      <w:r w:rsidRPr="007B7944">
        <w:rPr>
          <w:rFonts w:ascii="Arial" w:hAnsi="Arial" w:cs="Arial"/>
        </w:rPr>
        <w:t>i.e</w:t>
      </w:r>
      <w:proofErr w:type="spellEnd"/>
      <w:r w:rsidR="00D54B13">
        <w:rPr>
          <w:rFonts w:ascii="Arial" w:hAnsi="Arial" w:cs="Arial"/>
        </w:rPr>
        <w:t xml:space="preserve"> </w:t>
      </w:r>
      <w:r>
        <w:rPr>
          <w:rFonts w:ascii="Arial" w:hAnsi="Arial" w:cs="Arial"/>
        </w:rPr>
        <w:t>i</w:t>
      </w:r>
      <w:r w:rsidR="00494A11">
        <w:rPr>
          <w:rFonts w:ascii="Arial" w:hAnsi="Arial" w:cs="Arial"/>
        </w:rPr>
        <w:t>nflation</w:t>
      </w:r>
      <w:r w:rsidRPr="007B7944">
        <w:rPr>
          <w:rFonts w:ascii="Arial" w:hAnsi="Arial" w:cs="Arial"/>
        </w:rPr>
        <w:t>)</w:t>
      </w:r>
    </w:p>
    <w:p w:rsidR="006B273E" w:rsidRPr="007B7944" w:rsidRDefault="006B273E" w:rsidP="00996813">
      <w:pPr>
        <w:numPr>
          <w:ilvl w:val="0"/>
          <w:numId w:val="27"/>
        </w:numPr>
        <w:spacing w:after="0" w:line="240" w:lineRule="auto"/>
        <w:jc w:val="both"/>
        <w:rPr>
          <w:rFonts w:ascii="Arial" w:hAnsi="Arial" w:cs="Arial"/>
        </w:rPr>
      </w:pPr>
      <w:r>
        <w:rPr>
          <w:rFonts w:ascii="Arial" w:hAnsi="Arial" w:cs="Arial"/>
        </w:rPr>
        <w:t>Performance trends</w:t>
      </w:r>
    </w:p>
    <w:p w:rsidR="006B273E" w:rsidRPr="007B7944" w:rsidRDefault="006B273E" w:rsidP="00996813">
      <w:pPr>
        <w:numPr>
          <w:ilvl w:val="0"/>
          <w:numId w:val="27"/>
        </w:numPr>
        <w:spacing w:after="0" w:line="240" w:lineRule="auto"/>
        <w:jc w:val="both"/>
        <w:rPr>
          <w:rFonts w:ascii="Arial" w:hAnsi="Arial" w:cs="Arial"/>
        </w:rPr>
      </w:pPr>
      <w:r>
        <w:rPr>
          <w:rFonts w:ascii="Arial" w:hAnsi="Arial" w:cs="Arial"/>
        </w:rPr>
        <w:t>The a</w:t>
      </w:r>
      <w:r w:rsidR="00FA2DD0">
        <w:rPr>
          <w:rFonts w:ascii="Arial" w:hAnsi="Arial" w:cs="Arial"/>
        </w:rPr>
        <w:t xml:space="preserve">pproved </w:t>
      </w:r>
      <w:r w:rsidR="0006260C">
        <w:rPr>
          <w:rFonts w:ascii="Arial" w:hAnsi="Arial" w:cs="Arial"/>
        </w:rPr>
        <w:t>2017/2018</w:t>
      </w:r>
      <w:r w:rsidR="00D54B13">
        <w:rPr>
          <w:rFonts w:ascii="Arial" w:hAnsi="Arial" w:cs="Arial"/>
        </w:rPr>
        <w:t xml:space="preserve"> </w:t>
      </w:r>
      <w:r>
        <w:rPr>
          <w:rFonts w:ascii="Arial" w:hAnsi="Arial" w:cs="Arial"/>
        </w:rPr>
        <w:t>a</w:t>
      </w:r>
      <w:r w:rsidRPr="007B7944">
        <w:rPr>
          <w:rFonts w:ascii="Arial" w:hAnsi="Arial" w:cs="Arial"/>
        </w:rPr>
        <w:t xml:space="preserve">djustments </w:t>
      </w:r>
      <w:r>
        <w:rPr>
          <w:rFonts w:ascii="Arial" w:hAnsi="Arial" w:cs="Arial"/>
        </w:rPr>
        <w:t>b</w:t>
      </w:r>
      <w:r w:rsidRPr="007B7944">
        <w:rPr>
          <w:rFonts w:ascii="Arial" w:hAnsi="Arial" w:cs="Arial"/>
        </w:rPr>
        <w:t xml:space="preserve">udget and performance against the </w:t>
      </w:r>
      <w:r>
        <w:rPr>
          <w:rFonts w:ascii="Arial" w:hAnsi="Arial" w:cs="Arial"/>
        </w:rPr>
        <w:t>SDBIP</w:t>
      </w:r>
    </w:p>
    <w:p w:rsidR="006B273E" w:rsidRPr="007B7944" w:rsidRDefault="006B273E" w:rsidP="00996813">
      <w:pPr>
        <w:numPr>
          <w:ilvl w:val="0"/>
          <w:numId w:val="27"/>
        </w:numPr>
        <w:spacing w:after="0" w:line="240" w:lineRule="auto"/>
        <w:jc w:val="both"/>
        <w:rPr>
          <w:rFonts w:ascii="Arial" w:hAnsi="Arial" w:cs="Arial"/>
        </w:rPr>
      </w:pPr>
      <w:r w:rsidRPr="007B7944">
        <w:rPr>
          <w:rFonts w:ascii="Arial" w:hAnsi="Arial" w:cs="Arial"/>
        </w:rPr>
        <w:t>Cash Flow Management Strateg</w:t>
      </w:r>
      <w:r>
        <w:rPr>
          <w:rFonts w:ascii="Arial" w:hAnsi="Arial" w:cs="Arial"/>
        </w:rPr>
        <w:t>y</w:t>
      </w:r>
    </w:p>
    <w:p w:rsidR="006B273E" w:rsidRPr="007B7944" w:rsidRDefault="006B273E" w:rsidP="00996813">
      <w:pPr>
        <w:numPr>
          <w:ilvl w:val="0"/>
          <w:numId w:val="27"/>
        </w:numPr>
        <w:spacing w:after="0" w:line="240" w:lineRule="auto"/>
        <w:jc w:val="both"/>
        <w:rPr>
          <w:rFonts w:ascii="Arial" w:hAnsi="Arial" w:cs="Arial"/>
        </w:rPr>
      </w:pPr>
      <w:r>
        <w:rPr>
          <w:rFonts w:ascii="Arial" w:hAnsi="Arial" w:cs="Arial"/>
        </w:rPr>
        <w:t>Debtor payment levels</w:t>
      </w:r>
    </w:p>
    <w:p w:rsidR="006B273E" w:rsidRPr="007B7944" w:rsidRDefault="00494A11" w:rsidP="00996813">
      <w:pPr>
        <w:numPr>
          <w:ilvl w:val="0"/>
          <w:numId w:val="27"/>
        </w:numPr>
        <w:spacing w:after="0" w:line="240" w:lineRule="auto"/>
        <w:jc w:val="both"/>
        <w:rPr>
          <w:rFonts w:ascii="Arial" w:hAnsi="Arial" w:cs="Arial"/>
        </w:rPr>
      </w:pPr>
      <w:r>
        <w:rPr>
          <w:rFonts w:ascii="Arial" w:hAnsi="Arial" w:cs="Arial"/>
        </w:rPr>
        <w:t>I</w:t>
      </w:r>
      <w:r w:rsidR="006B273E">
        <w:rPr>
          <w:rFonts w:ascii="Arial" w:hAnsi="Arial" w:cs="Arial"/>
        </w:rPr>
        <w:t>nvestment possibilities</w:t>
      </w:r>
    </w:p>
    <w:p w:rsidR="006B273E" w:rsidRPr="002646EF" w:rsidRDefault="006B273E" w:rsidP="00996813">
      <w:pPr>
        <w:numPr>
          <w:ilvl w:val="0"/>
          <w:numId w:val="27"/>
        </w:numPr>
        <w:spacing w:after="0" w:line="240" w:lineRule="auto"/>
        <w:jc w:val="both"/>
        <w:rPr>
          <w:rFonts w:ascii="Arial" w:hAnsi="Arial" w:cs="Arial"/>
        </w:rPr>
      </w:pPr>
      <w:r w:rsidRPr="002646EF">
        <w:rPr>
          <w:rFonts w:ascii="Arial" w:hAnsi="Arial" w:cs="Arial"/>
        </w:rPr>
        <w:t>The need for tariff increases versus the ability of the community to pay for services;</w:t>
      </w:r>
    </w:p>
    <w:p w:rsidR="006B273E" w:rsidRPr="007B7944" w:rsidRDefault="006B273E" w:rsidP="00996813">
      <w:pPr>
        <w:numPr>
          <w:ilvl w:val="0"/>
          <w:numId w:val="27"/>
        </w:numPr>
        <w:spacing w:after="0" w:line="240" w:lineRule="auto"/>
        <w:jc w:val="both"/>
        <w:rPr>
          <w:rFonts w:ascii="Arial" w:hAnsi="Arial" w:cs="Arial"/>
        </w:rPr>
      </w:pPr>
      <w:r w:rsidRPr="007B7944">
        <w:rPr>
          <w:rFonts w:ascii="Arial" w:hAnsi="Arial" w:cs="Arial"/>
        </w:rPr>
        <w:t>Improved a</w:t>
      </w:r>
      <w:r>
        <w:rPr>
          <w:rFonts w:ascii="Arial" w:hAnsi="Arial" w:cs="Arial"/>
        </w:rPr>
        <w:t>nd sustainable service delivery</w:t>
      </w:r>
    </w:p>
    <w:p w:rsidR="006B273E" w:rsidRPr="007B7944" w:rsidRDefault="006B273E" w:rsidP="006B273E">
      <w:pPr>
        <w:spacing w:after="0" w:line="240" w:lineRule="auto"/>
        <w:jc w:val="both"/>
        <w:rPr>
          <w:rFonts w:ascii="Arial" w:hAnsi="Arial" w:cs="Arial"/>
        </w:rPr>
      </w:pPr>
    </w:p>
    <w:p w:rsidR="006B273E" w:rsidRPr="00FE1212" w:rsidRDefault="006B273E" w:rsidP="006B273E">
      <w:pPr>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In addition to the above, </w:t>
      </w:r>
      <w:r>
        <w:rPr>
          <w:rFonts w:ascii="Arial" w:eastAsia="Times New Roman" w:hAnsi="Arial" w:cs="Arial"/>
          <w:lang w:val="en-GB"/>
        </w:rPr>
        <w:t xml:space="preserve">the strategic guidance given in </w:t>
      </w:r>
      <w:r w:rsidRPr="00FE1212">
        <w:rPr>
          <w:rFonts w:ascii="Arial" w:eastAsia="Times New Roman" w:hAnsi="Arial" w:cs="Arial"/>
          <w:lang w:val="en-GB"/>
        </w:rPr>
        <w:t>Natio</w:t>
      </w:r>
      <w:r w:rsidR="00494A11">
        <w:rPr>
          <w:rFonts w:ascii="Arial" w:eastAsia="Times New Roman" w:hAnsi="Arial" w:cs="Arial"/>
          <w:lang w:val="en-GB"/>
        </w:rPr>
        <w:t>nal T</w:t>
      </w:r>
      <w:r w:rsidR="00D54B13">
        <w:rPr>
          <w:rFonts w:ascii="Arial" w:eastAsia="Times New Roman" w:hAnsi="Arial" w:cs="Arial"/>
          <w:lang w:val="en-GB"/>
        </w:rPr>
        <w:t>reas</w:t>
      </w:r>
      <w:r w:rsidR="00354DC1">
        <w:rPr>
          <w:rFonts w:ascii="Arial" w:eastAsia="Times New Roman" w:hAnsi="Arial" w:cs="Arial"/>
          <w:lang w:val="en-GB"/>
        </w:rPr>
        <w:t xml:space="preserve">ury’s MFMA Circulars 58, 59, </w:t>
      </w:r>
      <w:r w:rsidR="00D54B13">
        <w:rPr>
          <w:rFonts w:ascii="Arial" w:eastAsia="Times New Roman" w:hAnsi="Arial" w:cs="Arial"/>
          <w:lang w:val="en-GB"/>
        </w:rPr>
        <w:t>66</w:t>
      </w:r>
      <w:r w:rsidR="00996813">
        <w:rPr>
          <w:rFonts w:ascii="Arial" w:eastAsia="Times New Roman" w:hAnsi="Arial" w:cs="Arial"/>
          <w:lang w:val="en-GB"/>
        </w:rPr>
        <w:t>, 67</w:t>
      </w:r>
      <w:r w:rsidR="00FA2DD0">
        <w:rPr>
          <w:rFonts w:ascii="Arial" w:eastAsia="Times New Roman" w:hAnsi="Arial" w:cs="Arial"/>
          <w:lang w:val="en-GB"/>
        </w:rPr>
        <w:t>, 74, 85 and 86</w:t>
      </w:r>
      <w:r w:rsidR="00D54B13">
        <w:rPr>
          <w:rFonts w:ascii="Arial" w:eastAsia="Times New Roman" w:hAnsi="Arial" w:cs="Arial"/>
          <w:lang w:val="en-GB"/>
        </w:rPr>
        <w:t xml:space="preserve"> </w:t>
      </w:r>
      <w:r w:rsidRPr="00FE1212">
        <w:rPr>
          <w:rFonts w:ascii="Arial" w:eastAsia="Times New Roman" w:hAnsi="Arial" w:cs="Arial"/>
          <w:lang w:val="en-GB"/>
        </w:rPr>
        <w:t>ha</w:t>
      </w:r>
      <w:r>
        <w:rPr>
          <w:rFonts w:ascii="Arial" w:eastAsia="Times New Roman" w:hAnsi="Arial" w:cs="Arial"/>
          <w:lang w:val="en-GB"/>
        </w:rPr>
        <w:t xml:space="preserve">s been taken into consideration in the </w:t>
      </w:r>
      <w:r w:rsidRPr="00FE1212">
        <w:rPr>
          <w:rFonts w:ascii="Arial" w:eastAsia="Times New Roman" w:hAnsi="Arial" w:cs="Arial"/>
          <w:lang w:val="en-GB"/>
        </w:rPr>
        <w:t>planning</w:t>
      </w:r>
      <w:r>
        <w:rPr>
          <w:rFonts w:ascii="Arial" w:eastAsia="Times New Roman" w:hAnsi="Arial" w:cs="Arial"/>
          <w:lang w:val="en-GB"/>
        </w:rPr>
        <w:t xml:space="preserve"> and</w:t>
      </w:r>
      <w:r w:rsidRPr="00FE1212">
        <w:rPr>
          <w:rFonts w:ascii="Arial" w:eastAsia="Times New Roman" w:hAnsi="Arial" w:cs="Arial"/>
          <w:lang w:val="en-GB"/>
        </w:rPr>
        <w:t xml:space="preserve"> prioritisation process.</w:t>
      </w:r>
    </w:p>
    <w:p w:rsidR="006B273E" w:rsidRPr="00FE1212" w:rsidRDefault="006B273E" w:rsidP="006B273E">
      <w:pPr>
        <w:spacing w:after="0" w:line="240" w:lineRule="auto"/>
        <w:jc w:val="both"/>
        <w:rPr>
          <w:rFonts w:ascii="Arial" w:eastAsia="Times New Roman" w:hAnsi="Arial" w:cs="Arial"/>
          <w:lang w:val="en-GB"/>
        </w:rPr>
      </w:pPr>
    </w:p>
    <w:p w:rsidR="006B273E" w:rsidRPr="00342654" w:rsidRDefault="006B273E" w:rsidP="006B273E">
      <w:pPr>
        <w:rPr>
          <w:rFonts w:ascii="Arial" w:eastAsia="Times New Roman" w:hAnsi="Arial" w:cs="Arial"/>
          <w:lang w:val="en-GB"/>
        </w:rPr>
      </w:pPr>
      <w:bookmarkStart w:id="60" w:name="_Toc286034106"/>
      <w:bookmarkStart w:id="61" w:name="_Toc286034697"/>
      <w:r w:rsidRPr="00342654">
        <w:rPr>
          <w:rFonts w:ascii="Arial" w:hAnsi="Arial" w:cs="Arial"/>
        </w:rPr>
        <w:t xml:space="preserve">Community </w:t>
      </w:r>
      <w:proofErr w:type="gramStart"/>
      <w:r w:rsidRPr="00342654">
        <w:rPr>
          <w:rFonts w:ascii="Arial" w:hAnsi="Arial" w:cs="Arial"/>
        </w:rPr>
        <w:t>Consultation</w:t>
      </w:r>
      <w:bookmarkEnd w:id="60"/>
      <w:bookmarkEnd w:id="61"/>
      <w:r w:rsidR="00342654" w:rsidRPr="00342654">
        <w:rPr>
          <w:rFonts w:ascii="Arial" w:hAnsi="Arial" w:cs="Arial"/>
        </w:rPr>
        <w:t xml:space="preserve"> :</w:t>
      </w:r>
      <w:proofErr w:type="gramEnd"/>
    </w:p>
    <w:p w:rsidR="006B273E" w:rsidRPr="00FE1212" w:rsidRDefault="00FA2DD0" w:rsidP="006B273E">
      <w:pPr>
        <w:spacing w:after="0" w:line="240" w:lineRule="auto"/>
        <w:jc w:val="both"/>
        <w:rPr>
          <w:rFonts w:ascii="Arial" w:eastAsia="Times New Roman" w:hAnsi="Arial" w:cs="Arial"/>
          <w:lang w:val="en-GB"/>
        </w:rPr>
      </w:pPr>
      <w:r>
        <w:rPr>
          <w:rFonts w:ascii="Arial" w:eastAsia="Times New Roman" w:hAnsi="Arial" w:cs="Arial"/>
          <w:lang w:val="en-GB"/>
        </w:rPr>
        <w:t xml:space="preserve">The draft </w:t>
      </w:r>
      <w:r w:rsidR="0006260C">
        <w:rPr>
          <w:rFonts w:ascii="Arial" w:eastAsia="Times New Roman" w:hAnsi="Arial" w:cs="Arial"/>
          <w:lang w:val="en-GB"/>
        </w:rPr>
        <w:t>2018/2019</w:t>
      </w:r>
      <w:r w:rsidR="006B273E" w:rsidRPr="00FE1212">
        <w:rPr>
          <w:rFonts w:ascii="Arial" w:eastAsia="Times New Roman" w:hAnsi="Arial" w:cs="Arial"/>
          <w:lang w:val="en-GB"/>
        </w:rPr>
        <w:t xml:space="preserve"> MTRE</w:t>
      </w:r>
      <w:r w:rsidR="00494A11">
        <w:rPr>
          <w:rFonts w:ascii="Arial" w:eastAsia="Times New Roman" w:hAnsi="Arial" w:cs="Arial"/>
          <w:lang w:val="en-GB"/>
        </w:rPr>
        <w:t xml:space="preserve">F as tabled before Council </w:t>
      </w:r>
      <w:r w:rsidR="00436F17">
        <w:rPr>
          <w:rFonts w:ascii="Arial" w:eastAsia="Times New Roman" w:hAnsi="Arial" w:cs="Arial"/>
          <w:lang w:val="en-GB"/>
        </w:rPr>
        <w:t>fo</w:t>
      </w:r>
      <w:r w:rsidR="0061610C">
        <w:rPr>
          <w:rFonts w:ascii="Arial" w:eastAsia="Times New Roman" w:hAnsi="Arial" w:cs="Arial"/>
          <w:lang w:val="en-GB"/>
        </w:rPr>
        <w:t>r</w:t>
      </w:r>
      <w:r w:rsidR="00D54B13">
        <w:rPr>
          <w:rFonts w:ascii="Arial" w:eastAsia="Times New Roman" w:hAnsi="Arial" w:cs="Arial"/>
          <w:lang w:val="en-GB"/>
        </w:rPr>
        <w:t xml:space="preserve"> community consultation will be </w:t>
      </w:r>
      <w:r w:rsidR="006B273E">
        <w:rPr>
          <w:rFonts w:ascii="Arial" w:eastAsia="Times New Roman" w:hAnsi="Arial" w:cs="Arial"/>
          <w:lang w:val="en-GB"/>
        </w:rPr>
        <w:t>published</w:t>
      </w:r>
      <w:r w:rsidR="006B273E" w:rsidRPr="00FE1212">
        <w:rPr>
          <w:rFonts w:ascii="Arial" w:eastAsia="Times New Roman" w:hAnsi="Arial" w:cs="Arial"/>
          <w:lang w:val="en-GB"/>
        </w:rPr>
        <w:t xml:space="preserve"> on the municipality</w:t>
      </w:r>
      <w:r w:rsidR="00807645">
        <w:rPr>
          <w:rFonts w:ascii="Arial" w:eastAsia="Times New Roman" w:hAnsi="Arial" w:cs="Arial"/>
          <w:lang w:val="en-GB"/>
        </w:rPr>
        <w:t xml:space="preserve">’s </w:t>
      </w:r>
      <w:r w:rsidR="0061610C">
        <w:rPr>
          <w:rFonts w:ascii="Arial" w:eastAsia="Times New Roman" w:hAnsi="Arial" w:cs="Arial"/>
          <w:lang w:val="en-GB"/>
        </w:rPr>
        <w:t>website, and hard copies has been</w:t>
      </w:r>
      <w:r w:rsidR="006B273E" w:rsidRPr="00FE1212">
        <w:rPr>
          <w:rFonts w:ascii="Arial" w:eastAsia="Times New Roman" w:hAnsi="Arial" w:cs="Arial"/>
          <w:lang w:val="en-GB"/>
        </w:rPr>
        <w:t xml:space="preserve"> made av</w:t>
      </w:r>
      <w:r w:rsidR="00807645">
        <w:rPr>
          <w:rFonts w:ascii="Arial" w:eastAsia="Times New Roman" w:hAnsi="Arial" w:cs="Arial"/>
          <w:lang w:val="en-GB"/>
        </w:rPr>
        <w:t>ailable at municipal offices</w:t>
      </w:r>
      <w:r w:rsidR="0061610C">
        <w:rPr>
          <w:rFonts w:ascii="Arial" w:eastAsia="Times New Roman" w:hAnsi="Arial" w:cs="Arial"/>
          <w:lang w:val="en-GB"/>
        </w:rPr>
        <w:t xml:space="preserve"> and other community centres</w:t>
      </w:r>
      <w:r w:rsidR="006B273E" w:rsidRPr="00FE1212">
        <w:rPr>
          <w:rFonts w:ascii="Arial" w:eastAsia="Times New Roman" w:hAnsi="Arial" w:cs="Arial"/>
          <w:lang w:val="en-GB"/>
        </w:rPr>
        <w:t xml:space="preserve">. </w:t>
      </w:r>
      <w:r w:rsidR="00807645">
        <w:rPr>
          <w:rFonts w:ascii="Arial" w:eastAsia="Times New Roman" w:hAnsi="Arial" w:cs="Arial"/>
          <w:lang w:val="en-GB"/>
        </w:rPr>
        <w:t>In ad</w:t>
      </w:r>
      <w:r w:rsidR="0061610C">
        <w:rPr>
          <w:rFonts w:ascii="Arial" w:eastAsia="Times New Roman" w:hAnsi="Arial" w:cs="Arial"/>
          <w:lang w:val="en-GB"/>
        </w:rPr>
        <w:t xml:space="preserve">dition budget road shows </w:t>
      </w:r>
      <w:r w:rsidR="00D54B13">
        <w:rPr>
          <w:rFonts w:ascii="Arial" w:eastAsia="Times New Roman" w:hAnsi="Arial" w:cs="Arial"/>
          <w:lang w:val="en-GB"/>
        </w:rPr>
        <w:t xml:space="preserve">will be </w:t>
      </w:r>
      <w:r w:rsidR="00807645">
        <w:rPr>
          <w:rFonts w:ascii="Arial" w:eastAsia="Times New Roman" w:hAnsi="Arial" w:cs="Arial"/>
          <w:lang w:val="en-GB"/>
        </w:rPr>
        <w:t>h</w:t>
      </w:r>
      <w:r w:rsidR="0061610C">
        <w:rPr>
          <w:rFonts w:ascii="Arial" w:eastAsia="Times New Roman" w:hAnsi="Arial" w:cs="Arial"/>
          <w:lang w:val="en-GB"/>
        </w:rPr>
        <w:t>eld in different municipal clusters. Input</w:t>
      </w:r>
      <w:r w:rsidR="00D54B13">
        <w:rPr>
          <w:rFonts w:ascii="Arial" w:eastAsia="Times New Roman" w:hAnsi="Arial" w:cs="Arial"/>
          <w:lang w:val="en-GB"/>
        </w:rPr>
        <w:t>s will</w:t>
      </w:r>
      <w:r w:rsidR="0061610C">
        <w:rPr>
          <w:rFonts w:ascii="Arial" w:eastAsia="Times New Roman" w:hAnsi="Arial" w:cs="Arial"/>
          <w:lang w:val="en-GB"/>
        </w:rPr>
        <w:t xml:space="preserve"> also</w:t>
      </w:r>
      <w:r w:rsidR="00D54B13">
        <w:rPr>
          <w:rFonts w:ascii="Arial" w:eastAsia="Times New Roman" w:hAnsi="Arial" w:cs="Arial"/>
          <w:lang w:val="en-GB"/>
        </w:rPr>
        <w:t xml:space="preserve"> be </w:t>
      </w:r>
      <w:r w:rsidR="0061610C">
        <w:rPr>
          <w:rFonts w:ascii="Arial" w:eastAsia="Times New Roman" w:hAnsi="Arial" w:cs="Arial"/>
          <w:lang w:val="en-GB"/>
        </w:rPr>
        <w:t>collected via e-mails</w:t>
      </w:r>
      <w:r w:rsidR="008644DE">
        <w:rPr>
          <w:rFonts w:ascii="Arial" w:eastAsia="Times New Roman" w:hAnsi="Arial" w:cs="Arial"/>
          <w:lang w:val="en-GB"/>
        </w:rPr>
        <w:t>.</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All documents in the appropriate form</w:t>
      </w:r>
      <w:r w:rsidR="00807645">
        <w:rPr>
          <w:rFonts w:ascii="Arial" w:eastAsia="Times New Roman" w:hAnsi="Arial" w:cs="Arial"/>
          <w:lang w:val="en-GB"/>
        </w:rPr>
        <w:t>at (electronic and printed) will</w:t>
      </w:r>
      <w:r w:rsidR="00D54B13">
        <w:rPr>
          <w:rFonts w:ascii="Arial" w:eastAsia="Times New Roman" w:hAnsi="Arial" w:cs="Arial"/>
          <w:lang w:val="en-GB"/>
        </w:rPr>
        <w:t xml:space="preserve"> be</w:t>
      </w:r>
      <w:r w:rsidRPr="00FE1212">
        <w:rPr>
          <w:rFonts w:ascii="Arial" w:eastAsia="Times New Roman" w:hAnsi="Arial" w:cs="Arial"/>
          <w:lang w:val="en-GB"/>
        </w:rPr>
        <w:t xml:space="preserve"> provided to National Treasury, and other </w:t>
      </w:r>
      <w:r>
        <w:rPr>
          <w:rFonts w:ascii="Arial" w:eastAsia="Times New Roman" w:hAnsi="Arial" w:cs="Arial"/>
          <w:lang w:val="en-GB"/>
        </w:rPr>
        <w:t>n</w:t>
      </w:r>
      <w:r w:rsidRPr="00FE1212">
        <w:rPr>
          <w:rFonts w:ascii="Arial" w:eastAsia="Times New Roman" w:hAnsi="Arial" w:cs="Arial"/>
          <w:lang w:val="en-GB"/>
        </w:rPr>
        <w:t xml:space="preserve">ational and </w:t>
      </w:r>
      <w:r>
        <w:rPr>
          <w:rFonts w:ascii="Arial" w:eastAsia="Times New Roman" w:hAnsi="Arial" w:cs="Arial"/>
          <w:lang w:val="en-GB"/>
        </w:rPr>
        <w:t>p</w:t>
      </w:r>
      <w:r w:rsidRPr="00FE1212">
        <w:rPr>
          <w:rFonts w:ascii="Arial" w:eastAsia="Times New Roman" w:hAnsi="Arial" w:cs="Arial"/>
          <w:lang w:val="en-GB"/>
        </w:rPr>
        <w:t xml:space="preserve">rovincial </w:t>
      </w:r>
      <w:r>
        <w:rPr>
          <w:rFonts w:ascii="Arial" w:eastAsia="Times New Roman" w:hAnsi="Arial" w:cs="Arial"/>
          <w:lang w:val="en-GB"/>
        </w:rPr>
        <w:t>d</w:t>
      </w:r>
      <w:r w:rsidRPr="00FE1212">
        <w:rPr>
          <w:rFonts w:ascii="Arial" w:eastAsia="Times New Roman" w:hAnsi="Arial" w:cs="Arial"/>
          <w:lang w:val="en-GB"/>
        </w:rPr>
        <w:t xml:space="preserve">epartments in accordance with </w:t>
      </w:r>
      <w:r>
        <w:rPr>
          <w:rFonts w:ascii="Arial" w:eastAsia="Times New Roman" w:hAnsi="Arial" w:cs="Arial"/>
          <w:lang w:val="en-GB"/>
        </w:rPr>
        <w:t>s</w:t>
      </w:r>
      <w:r w:rsidRPr="00FE1212">
        <w:rPr>
          <w:rFonts w:ascii="Arial" w:eastAsia="Times New Roman" w:hAnsi="Arial" w:cs="Arial"/>
          <w:lang w:val="en-GB"/>
        </w:rPr>
        <w:t xml:space="preserve">ection 23 of </w:t>
      </w:r>
      <w:r>
        <w:rPr>
          <w:rFonts w:ascii="Arial" w:eastAsia="Times New Roman" w:hAnsi="Arial" w:cs="Arial"/>
          <w:lang w:val="en-GB"/>
        </w:rPr>
        <w:t>t</w:t>
      </w:r>
      <w:r w:rsidRPr="00FE1212">
        <w:rPr>
          <w:rFonts w:ascii="Arial" w:eastAsia="Times New Roman" w:hAnsi="Arial" w:cs="Arial"/>
          <w:lang w:val="en-GB"/>
        </w:rPr>
        <w:t>he MFMA, to provide an opportunity for the</w:t>
      </w:r>
      <w:r>
        <w:rPr>
          <w:rFonts w:ascii="Arial" w:eastAsia="Times New Roman" w:hAnsi="Arial" w:cs="Arial"/>
          <w:lang w:val="en-GB"/>
        </w:rPr>
        <w:t xml:space="preserve">m to make </w:t>
      </w:r>
      <w:r w:rsidRPr="00FE1212">
        <w:rPr>
          <w:rFonts w:ascii="Arial" w:eastAsia="Times New Roman" w:hAnsi="Arial" w:cs="Arial"/>
          <w:lang w:val="en-GB"/>
        </w:rPr>
        <w:t>inputs.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D54B13"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Ward Committees will be</w:t>
      </w:r>
      <w:r w:rsidR="006B273E" w:rsidRPr="00FE1212">
        <w:rPr>
          <w:rFonts w:ascii="Arial" w:eastAsia="Times New Roman" w:hAnsi="Arial" w:cs="Arial"/>
          <w:lang w:val="en-GB"/>
        </w:rPr>
        <w:t xml:space="preserve"> utilised to facilitate the </w:t>
      </w:r>
      <w:r w:rsidR="006B273E">
        <w:rPr>
          <w:rFonts w:ascii="Arial" w:eastAsia="Times New Roman" w:hAnsi="Arial" w:cs="Arial"/>
          <w:lang w:val="en-GB"/>
        </w:rPr>
        <w:t>c</w:t>
      </w:r>
      <w:r w:rsidR="006B273E" w:rsidRPr="00FE1212">
        <w:rPr>
          <w:rFonts w:ascii="Arial" w:eastAsia="Times New Roman" w:hAnsi="Arial" w:cs="Arial"/>
          <w:lang w:val="en-GB"/>
        </w:rPr>
        <w:t xml:space="preserve">ommunity </w:t>
      </w:r>
      <w:r w:rsidR="006B273E">
        <w:rPr>
          <w:rFonts w:ascii="Arial" w:eastAsia="Times New Roman" w:hAnsi="Arial" w:cs="Arial"/>
          <w:lang w:val="en-GB"/>
        </w:rPr>
        <w:t>c</w:t>
      </w:r>
      <w:r w:rsidR="006B273E" w:rsidRPr="00FE1212">
        <w:rPr>
          <w:rFonts w:ascii="Arial" w:eastAsia="Times New Roman" w:hAnsi="Arial" w:cs="Arial"/>
          <w:lang w:val="en-GB"/>
        </w:rPr>
        <w:t>onsultation p</w:t>
      </w:r>
      <w:r>
        <w:rPr>
          <w:rFonts w:ascii="Arial" w:eastAsia="Times New Roman" w:hAnsi="Arial" w:cs="Arial"/>
          <w:lang w:val="en-GB"/>
        </w:rPr>
        <w:t>rocess.</w:t>
      </w:r>
      <w:r w:rsidR="006B273E" w:rsidRPr="00FE1212">
        <w:rPr>
          <w:rFonts w:ascii="Arial" w:eastAsia="Times New Roman" w:hAnsi="Arial" w:cs="Arial"/>
          <w:lang w:val="en-GB"/>
        </w:rPr>
        <w:t xml:space="preserve"> The </w:t>
      </w:r>
      <w:r w:rsidR="00807645">
        <w:rPr>
          <w:rFonts w:ascii="Arial" w:eastAsia="Times New Roman" w:hAnsi="Arial" w:cs="Arial"/>
          <w:lang w:val="en-GB"/>
        </w:rPr>
        <w:t>app</w:t>
      </w:r>
      <w:r w:rsidR="00F95B18">
        <w:rPr>
          <w:rFonts w:ascii="Arial" w:eastAsia="Times New Roman" w:hAnsi="Arial" w:cs="Arial"/>
          <w:lang w:val="en-GB"/>
        </w:rPr>
        <w:t>licable dates and venues were</w:t>
      </w:r>
      <w:r w:rsidR="006B273E" w:rsidRPr="00FE1212">
        <w:rPr>
          <w:rFonts w:ascii="Arial" w:eastAsia="Times New Roman" w:hAnsi="Arial" w:cs="Arial"/>
          <w:lang w:val="en-GB"/>
        </w:rPr>
        <w:t xml:space="preserve"> published in all the local </w:t>
      </w:r>
      <w:r w:rsidR="00807645">
        <w:rPr>
          <w:rFonts w:ascii="Arial" w:eastAsia="Times New Roman" w:hAnsi="Arial" w:cs="Arial"/>
          <w:lang w:val="en-GB"/>
        </w:rPr>
        <w:t xml:space="preserve">newspapers. </w:t>
      </w:r>
      <w:proofErr w:type="spellStart"/>
      <w:r w:rsidR="00807645">
        <w:rPr>
          <w:rFonts w:ascii="Arial" w:eastAsia="Times New Roman" w:hAnsi="Arial" w:cs="Arial"/>
          <w:lang w:val="en-GB"/>
        </w:rPr>
        <w:t>Imbizo’s</w:t>
      </w:r>
      <w:proofErr w:type="spellEnd"/>
      <w:r w:rsidR="00807645">
        <w:rPr>
          <w:rFonts w:ascii="Arial" w:eastAsia="Times New Roman" w:hAnsi="Arial" w:cs="Arial"/>
          <w:lang w:val="en-GB"/>
        </w:rPr>
        <w:t xml:space="preserve"> will</w:t>
      </w:r>
      <w:r>
        <w:rPr>
          <w:rFonts w:ascii="Arial" w:eastAsia="Times New Roman" w:hAnsi="Arial" w:cs="Arial"/>
          <w:lang w:val="en-GB"/>
        </w:rPr>
        <w:t xml:space="preserve"> </w:t>
      </w:r>
      <w:r w:rsidR="007B18EF">
        <w:rPr>
          <w:rFonts w:ascii="Arial" w:eastAsia="Times New Roman" w:hAnsi="Arial" w:cs="Arial"/>
          <w:lang w:val="en-GB"/>
        </w:rPr>
        <w:t xml:space="preserve">be </w:t>
      </w:r>
      <w:r w:rsidR="006B273E" w:rsidRPr="00FE1212">
        <w:rPr>
          <w:rFonts w:ascii="Arial" w:eastAsia="Times New Roman" w:hAnsi="Arial" w:cs="Arial"/>
          <w:lang w:val="en-GB"/>
        </w:rPr>
        <w:t xml:space="preserve">held to further ensure transparency and interaction. Other stakeholders involved in the consultation </w:t>
      </w:r>
      <w:r w:rsidR="00807645">
        <w:rPr>
          <w:rFonts w:ascii="Arial" w:eastAsia="Times New Roman" w:hAnsi="Arial" w:cs="Arial"/>
          <w:lang w:val="en-GB"/>
        </w:rPr>
        <w:t>will include</w:t>
      </w:r>
      <w:r w:rsidR="006B273E" w:rsidRPr="00FE1212">
        <w:rPr>
          <w:rFonts w:ascii="Arial" w:eastAsia="Times New Roman" w:hAnsi="Arial" w:cs="Arial"/>
          <w:lang w:val="en-GB"/>
        </w:rPr>
        <w:t xml:space="preserve"> churches, non-governmental institutions and community-based organisations.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8A5EFE">
      <w:pPr>
        <w:autoSpaceDE w:val="0"/>
        <w:autoSpaceDN w:val="0"/>
        <w:adjustRightInd w:val="0"/>
        <w:spacing w:after="0" w:line="240" w:lineRule="auto"/>
        <w:jc w:val="both"/>
        <w:rPr>
          <w:rFonts w:ascii="Arial" w:hAnsi="Arial" w:cs="Arial"/>
        </w:rPr>
      </w:pPr>
      <w:r w:rsidRPr="00FE1212">
        <w:rPr>
          <w:rFonts w:ascii="Arial" w:eastAsia="Times New Roman" w:hAnsi="Arial" w:cs="Arial"/>
          <w:lang w:val="en-GB"/>
        </w:rPr>
        <w:t xml:space="preserve">Submissions received during the community consultation process and additional information regarding revenue and expenditure and </w:t>
      </w:r>
      <w:r w:rsidR="00D54B13">
        <w:rPr>
          <w:rFonts w:ascii="Arial" w:eastAsia="Times New Roman" w:hAnsi="Arial" w:cs="Arial"/>
          <w:lang w:val="en-GB"/>
        </w:rPr>
        <w:t>individual capital projects will be</w:t>
      </w:r>
      <w:r w:rsidRPr="00FE1212">
        <w:rPr>
          <w:rFonts w:ascii="Arial" w:eastAsia="Times New Roman" w:hAnsi="Arial" w:cs="Arial"/>
          <w:lang w:val="en-GB"/>
        </w:rPr>
        <w:t xml:space="preserve"> addressed, and where </w:t>
      </w:r>
      <w:r>
        <w:rPr>
          <w:rFonts w:ascii="Arial" w:eastAsia="Times New Roman" w:hAnsi="Arial" w:cs="Arial"/>
          <w:lang w:val="en-GB"/>
        </w:rPr>
        <w:t>relevant</w:t>
      </w:r>
      <w:r w:rsidRPr="00FE1212">
        <w:rPr>
          <w:rFonts w:ascii="Arial" w:eastAsia="Times New Roman" w:hAnsi="Arial" w:cs="Arial"/>
          <w:lang w:val="en-GB"/>
        </w:rPr>
        <w:t xml:space="preserve"> considered as part of</w:t>
      </w:r>
      <w:r w:rsidR="0006260C">
        <w:rPr>
          <w:rFonts w:ascii="Arial" w:eastAsia="Times New Roman" w:hAnsi="Arial" w:cs="Arial"/>
          <w:lang w:val="en-GB"/>
        </w:rPr>
        <w:t xml:space="preserve"> the finalisation of the 2018</w:t>
      </w:r>
      <w:r w:rsidR="00D54B13">
        <w:rPr>
          <w:rFonts w:ascii="Arial" w:eastAsia="Times New Roman" w:hAnsi="Arial" w:cs="Arial"/>
          <w:lang w:val="en-GB"/>
        </w:rPr>
        <w:t>/201</w:t>
      </w:r>
      <w:r w:rsidR="0006260C">
        <w:rPr>
          <w:rFonts w:ascii="Arial" w:eastAsia="Times New Roman" w:hAnsi="Arial" w:cs="Arial"/>
          <w:lang w:val="en-GB"/>
        </w:rPr>
        <w:t>9</w:t>
      </w:r>
      <w:r w:rsidRPr="00FE1212">
        <w:rPr>
          <w:rFonts w:ascii="Arial" w:eastAsia="Times New Roman" w:hAnsi="Arial" w:cs="Arial"/>
          <w:lang w:val="en-GB"/>
        </w:rPr>
        <w:t xml:space="preserve"> MTREF.</w:t>
      </w:r>
    </w:p>
    <w:p w:rsidR="006B273E" w:rsidRDefault="006B273E" w:rsidP="006B273E">
      <w:pPr>
        <w:spacing w:after="0" w:line="240" w:lineRule="auto"/>
        <w:jc w:val="both"/>
        <w:rPr>
          <w:rFonts w:ascii="Arial" w:hAnsi="Arial" w:cs="Arial"/>
        </w:rPr>
      </w:pPr>
    </w:p>
    <w:p w:rsidR="006B273E" w:rsidRDefault="006B273E" w:rsidP="006B273E">
      <w:pPr>
        <w:spacing w:after="0" w:line="240" w:lineRule="auto"/>
        <w:jc w:val="both"/>
        <w:rPr>
          <w:rFonts w:ascii="Arial" w:eastAsiaTheme="majorEastAsia" w:hAnsi="Arial" w:cs="Arial"/>
          <w:b/>
          <w:bCs/>
        </w:rPr>
      </w:pPr>
    </w:p>
    <w:p w:rsidR="0043282B" w:rsidRDefault="0043282B" w:rsidP="006B273E">
      <w:pPr>
        <w:spacing w:after="0" w:line="240" w:lineRule="auto"/>
        <w:jc w:val="both"/>
        <w:rPr>
          <w:rFonts w:ascii="Arial" w:eastAsiaTheme="majorEastAsia" w:hAnsi="Arial" w:cs="Arial"/>
          <w:b/>
          <w:bCs/>
        </w:rPr>
      </w:pPr>
    </w:p>
    <w:p w:rsidR="00D54B13" w:rsidRDefault="00D54B13" w:rsidP="006B273E">
      <w:pPr>
        <w:spacing w:after="0" w:line="240" w:lineRule="auto"/>
        <w:jc w:val="both"/>
        <w:rPr>
          <w:rFonts w:ascii="Arial" w:eastAsiaTheme="majorEastAsia" w:hAnsi="Arial" w:cs="Arial"/>
          <w:b/>
          <w:bCs/>
        </w:rPr>
      </w:pPr>
    </w:p>
    <w:p w:rsidR="0043282B" w:rsidRDefault="0043282B" w:rsidP="006B273E">
      <w:pPr>
        <w:spacing w:after="0" w:line="240" w:lineRule="auto"/>
        <w:jc w:val="both"/>
        <w:rPr>
          <w:rFonts w:ascii="Arial" w:eastAsiaTheme="majorEastAsia" w:hAnsi="Arial" w:cs="Arial"/>
          <w:b/>
          <w:bCs/>
        </w:rPr>
      </w:pPr>
    </w:p>
    <w:p w:rsidR="0043282B" w:rsidRDefault="0043282B" w:rsidP="006B273E">
      <w:pPr>
        <w:spacing w:after="0" w:line="240" w:lineRule="auto"/>
        <w:jc w:val="both"/>
        <w:rPr>
          <w:rFonts w:ascii="Arial" w:eastAsiaTheme="majorEastAsia" w:hAnsi="Arial" w:cs="Arial"/>
          <w:b/>
          <w:bCs/>
        </w:rPr>
      </w:pPr>
    </w:p>
    <w:p w:rsidR="00F95B18" w:rsidRDefault="00F95B18" w:rsidP="006B273E">
      <w:pPr>
        <w:spacing w:after="0" w:line="240" w:lineRule="auto"/>
        <w:jc w:val="both"/>
        <w:rPr>
          <w:rFonts w:ascii="Arial" w:eastAsiaTheme="majorEastAsia" w:hAnsi="Arial" w:cs="Arial"/>
          <w:b/>
          <w:bCs/>
        </w:rPr>
      </w:pPr>
    </w:p>
    <w:p w:rsidR="0043282B" w:rsidRPr="00FE1212" w:rsidRDefault="0043282B" w:rsidP="006B273E">
      <w:pPr>
        <w:spacing w:after="0" w:line="240" w:lineRule="auto"/>
        <w:jc w:val="both"/>
        <w:rPr>
          <w:rFonts w:ascii="Arial" w:eastAsiaTheme="majorEastAsia" w:hAnsi="Arial" w:cs="Arial"/>
          <w:b/>
          <w:bCs/>
        </w:rPr>
      </w:pPr>
    </w:p>
    <w:p w:rsidR="006B273E" w:rsidRPr="00D54B13" w:rsidRDefault="006B273E" w:rsidP="0043282B">
      <w:pPr>
        <w:spacing w:line="240" w:lineRule="auto"/>
        <w:ind w:left="720" w:hanging="720"/>
        <w:rPr>
          <w:rFonts w:ascii="Arial" w:hAnsi="Arial" w:cs="Arial"/>
          <w:b/>
        </w:rPr>
      </w:pPr>
      <w:bookmarkStart w:id="62" w:name="_Toc286034107"/>
      <w:bookmarkStart w:id="63" w:name="_Toc286034698"/>
      <w:bookmarkStart w:id="64" w:name="_Toc286041440"/>
      <w:bookmarkStart w:id="65" w:name="_Toc286041509"/>
      <w:bookmarkStart w:id="66" w:name="_Toc286117320"/>
      <w:bookmarkStart w:id="67" w:name="_Toc287342531"/>
      <w:r w:rsidRPr="00D54B13">
        <w:rPr>
          <w:rFonts w:ascii="Arial" w:hAnsi="Arial" w:cs="Arial"/>
          <w:b/>
        </w:rPr>
        <w:t>Overview of alignment of annual budget with IDP</w:t>
      </w:r>
      <w:bookmarkEnd w:id="62"/>
      <w:bookmarkEnd w:id="63"/>
      <w:bookmarkEnd w:id="64"/>
      <w:bookmarkEnd w:id="65"/>
      <w:bookmarkEnd w:id="66"/>
      <w:bookmarkEnd w:id="67"/>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The Constitution mandates </w:t>
      </w:r>
      <w:r>
        <w:rPr>
          <w:rFonts w:ascii="Arial" w:eastAsia="Times New Roman" w:hAnsi="Arial" w:cs="Arial"/>
          <w:lang w:val="en-GB"/>
        </w:rPr>
        <w:t>local g</w:t>
      </w:r>
      <w:r w:rsidRPr="00FE1212">
        <w:rPr>
          <w:rFonts w:ascii="Arial" w:eastAsia="Times New Roman" w:hAnsi="Arial" w:cs="Arial"/>
          <w:lang w:val="en-GB"/>
        </w:rPr>
        <w:t xml:space="preserve">overnment with the responsibility to exercise local developmental and cooperative governance.  The </w:t>
      </w:r>
      <w:r>
        <w:rPr>
          <w:rFonts w:ascii="Arial" w:eastAsia="Times New Roman" w:hAnsi="Arial" w:cs="Arial"/>
          <w:lang w:val="en-GB"/>
        </w:rPr>
        <w:t xml:space="preserve">eradication </w:t>
      </w:r>
      <w:r w:rsidRPr="00FE1212">
        <w:rPr>
          <w:rFonts w:ascii="Arial" w:eastAsia="Times New Roman" w:hAnsi="Arial" w:cs="Arial"/>
          <w:lang w:val="en-GB"/>
        </w:rPr>
        <w:t>of imbalances in South African society can only be realized through a credible integrated developmental planning process.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 xml:space="preserve">Municipalities in South Africa need to utilise integrated development planning as a method to plan future development in their areas and so find the best solutions to achieve </w:t>
      </w:r>
      <w:r>
        <w:rPr>
          <w:rFonts w:ascii="Arial" w:eastAsia="Times New Roman" w:hAnsi="Arial" w:cs="Arial"/>
          <w:lang w:val="en-GB"/>
        </w:rPr>
        <w:t xml:space="preserve">sound </w:t>
      </w:r>
      <w:r w:rsidRPr="00FE1212">
        <w:rPr>
          <w:rFonts w:ascii="Arial" w:eastAsia="Times New Roman" w:hAnsi="Arial" w:cs="Arial"/>
          <w:lang w:val="en-GB"/>
        </w:rPr>
        <w:t>long-term development</w:t>
      </w:r>
      <w:r>
        <w:rPr>
          <w:rFonts w:ascii="Arial" w:eastAsia="Times New Roman" w:hAnsi="Arial" w:cs="Arial"/>
          <w:lang w:val="en-GB"/>
        </w:rPr>
        <w:t xml:space="preserve"> goals</w:t>
      </w:r>
      <w:r w:rsidRPr="00FE1212">
        <w:rPr>
          <w:rFonts w:ascii="Arial" w:eastAsia="Times New Roman" w:hAnsi="Arial" w:cs="Arial"/>
          <w:lang w:val="en-GB"/>
        </w:rPr>
        <w:t>. A municipal IDP provides a five year strategic programme of action aimed at setting short, medium and long term strategic and budget priorities to create a development pl</w:t>
      </w:r>
      <w:r>
        <w:rPr>
          <w:rFonts w:ascii="Arial" w:eastAsia="Times New Roman" w:hAnsi="Arial" w:cs="Arial"/>
          <w:lang w:val="en-GB"/>
        </w:rPr>
        <w:t>atform</w:t>
      </w:r>
      <w:r w:rsidRPr="00FE1212">
        <w:rPr>
          <w:rFonts w:ascii="Arial" w:eastAsia="Times New Roman" w:hAnsi="Arial" w:cs="Arial"/>
          <w:lang w:val="en-GB"/>
        </w:rPr>
        <w:t>, which correlates with the term of office of the political incumbents.  The plan aligns the resources and the capacity of a municipality to its overall development aims and guides the municipal budget. An IDP is therefore a key instrument which municipalities use to provide vision, leadership and direction to all those that have a role to play in the development of a municipal area. The IDP enables municipalities to make the best use of scarce resources and speed up service delivery.</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Integrated developmental planning in the South African context is amongst others, an approach to planning aimed at involving the municipality and the community to jointly find the best solutions towards sustainable development.  Furthermore, integrated development planning provides a strategic environment for managing and guiding all planning, development and decision making in the municipality.</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It is important that the IDP developed by municipalities correlate with National and Provincial intent. It must aim to co-ordinate the work of local and other spheres of government in a coherent plan to improve the quality of life for all the people living in that area. Applie</w:t>
      </w:r>
      <w:r w:rsidR="00436F17">
        <w:rPr>
          <w:rFonts w:ascii="Arial" w:eastAsia="Times New Roman" w:hAnsi="Arial" w:cs="Arial"/>
          <w:lang w:val="en-GB"/>
        </w:rPr>
        <w:t>d to the Municipality</w:t>
      </w:r>
      <w:r w:rsidRPr="00FE1212">
        <w:rPr>
          <w:rFonts w:ascii="Arial" w:eastAsia="Times New Roman" w:hAnsi="Arial" w:cs="Arial"/>
          <w:lang w:val="en-GB"/>
        </w:rPr>
        <w:t>, issues of national and provincial importance should be reflected in the IDP of the municipality. A clear understanding of such intent is therefore im</w:t>
      </w:r>
      <w:r w:rsidR="00436F17">
        <w:rPr>
          <w:rFonts w:ascii="Arial" w:eastAsia="Times New Roman" w:hAnsi="Arial" w:cs="Arial"/>
          <w:lang w:val="en-GB"/>
        </w:rPr>
        <w:t>perative to ensure that the Municipality’s</w:t>
      </w:r>
      <w:r w:rsidRPr="00FE1212">
        <w:rPr>
          <w:rFonts w:ascii="Arial" w:eastAsia="Times New Roman" w:hAnsi="Arial" w:cs="Arial"/>
          <w:lang w:val="en-GB"/>
        </w:rPr>
        <w:t xml:space="preserve"> strategically complies with the key national and provincial priorities.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The aim of this revision cycle was to develop and coordinate a coherent plan to improve the quality of life for all the people living in the area, also reflecting issues of national and provincial importance. One of the key objectives is therefore to ensure that there exists alignment between national and provincial priorities, po</w:t>
      </w:r>
      <w:r w:rsidR="00436F17">
        <w:rPr>
          <w:rFonts w:ascii="Arial" w:eastAsia="Times New Roman" w:hAnsi="Arial" w:cs="Arial"/>
          <w:lang w:val="en-GB"/>
        </w:rPr>
        <w:t>licies and strategies and the Municipali</w:t>
      </w:r>
      <w:r w:rsidRPr="00FE1212">
        <w:rPr>
          <w:rFonts w:ascii="Arial" w:eastAsia="Times New Roman" w:hAnsi="Arial" w:cs="Arial"/>
          <w:lang w:val="en-GB"/>
        </w:rPr>
        <w:t xml:space="preserve">ty’s </w:t>
      </w:r>
      <w:r>
        <w:rPr>
          <w:rFonts w:ascii="Arial" w:eastAsia="Times New Roman" w:hAnsi="Arial" w:cs="Arial"/>
          <w:lang w:val="en-GB"/>
        </w:rPr>
        <w:t>response to these requirements.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E1212">
        <w:rPr>
          <w:rFonts w:ascii="Arial" w:eastAsia="Times New Roman" w:hAnsi="Arial" w:cs="Arial"/>
          <w:lang w:val="en-GB"/>
        </w:rPr>
        <w:t>The national and provincial priorities, policies and strategies of importance include amongst others:</w:t>
      </w:r>
    </w:p>
    <w:p w:rsidR="006B273E" w:rsidRPr="00FE1212"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Green Paper on National Strategic Planning of 2009;</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 xml:space="preserve">Government </w:t>
      </w:r>
      <w:proofErr w:type="spellStart"/>
      <w:r w:rsidRPr="00993D4D">
        <w:rPr>
          <w:rFonts w:ascii="Arial" w:hAnsi="Arial" w:cs="Arial"/>
        </w:rPr>
        <w:t>Programme</w:t>
      </w:r>
      <w:proofErr w:type="spellEnd"/>
      <w:r w:rsidRPr="00993D4D">
        <w:rPr>
          <w:rFonts w:ascii="Arial" w:hAnsi="Arial" w:cs="Arial"/>
        </w:rPr>
        <w:t xml:space="preserve"> of Action;</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Development Facilitation Act of 1995;</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Provincial Growth and Development Strategy (GGDS);</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National and Provincial spatial development perspectives;</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Relevant sector plans such as transportation, legislation and policy;</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National Key Performance Indicators (NKPIs);</w:t>
      </w:r>
    </w:p>
    <w:p w:rsidR="006B273E" w:rsidRPr="00993D4D" w:rsidRDefault="006B273E" w:rsidP="003B7393">
      <w:pPr>
        <w:numPr>
          <w:ilvl w:val="0"/>
          <w:numId w:val="28"/>
        </w:numPr>
        <w:spacing w:after="0" w:line="240" w:lineRule="auto"/>
        <w:jc w:val="both"/>
        <w:rPr>
          <w:rFonts w:ascii="Arial" w:hAnsi="Arial" w:cs="Arial"/>
        </w:rPr>
      </w:pPr>
      <w:r w:rsidRPr="00993D4D">
        <w:rPr>
          <w:rFonts w:ascii="Arial" w:hAnsi="Arial" w:cs="Arial"/>
        </w:rPr>
        <w:t>Accelerated and Shared Growth Initiative (ASGISA);</w:t>
      </w:r>
    </w:p>
    <w:p w:rsidR="006B273E" w:rsidRPr="00993D4D" w:rsidRDefault="006B273E" w:rsidP="003B7393">
      <w:pPr>
        <w:numPr>
          <w:ilvl w:val="0"/>
          <w:numId w:val="28"/>
        </w:numPr>
        <w:spacing w:after="0" w:line="240" w:lineRule="auto"/>
        <w:jc w:val="both"/>
        <w:rPr>
          <w:rFonts w:ascii="Arial" w:hAnsi="Arial" w:cs="Arial"/>
        </w:rPr>
      </w:pPr>
      <w:r>
        <w:rPr>
          <w:rFonts w:ascii="Arial" w:hAnsi="Arial" w:cs="Arial"/>
        </w:rPr>
        <w:lastRenderedPageBreak/>
        <w:t xml:space="preserve">National 2014 Vision; </w:t>
      </w:r>
    </w:p>
    <w:p w:rsidR="006B273E" w:rsidRDefault="006B273E" w:rsidP="003B7393">
      <w:pPr>
        <w:numPr>
          <w:ilvl w:val="0"/>
          <w:numId w:val="28"/>
        </w:numPr>
        <w:spacing w:after="0" w:line="240" w:lineRule="auto"/>
        <w:jc w:val="both"/>
        <w:rPr>
          <w:rFonts w:ascii="Arial" w:hAnsi="Arial" w:cs="Arial"/>
        </w:rPr>
      </w:pPr>
      <w:r w:rsidRPr="00993D4D">
        <w:rPr>
          <w:rFonts w:ascii="Arial" w:hAnsi="Arial" w:cs="Arial"/>
        </w:rPr>
        <w:t>National Spatial Development Perspective (NSDP)</w:t>
      </w:r>
      <w:r>
        <w:rPr>
          <w:rFonts w:ascii="Arial" w:hAnsi="Arial" w:cs="Arial"/>
        </w:rPr>
        <w:t xml:space="preserve"> and</w:t>
      </w:r>
    </w:p>
    <w:p w:rsidR="006B273E" w:rsidRPr="00993D4D" w:rsidRDefault="006B273E" w:rsidP="003B7393">
      <w:pPr>
        <w:numPr>
          <w:ilvl w:val="0"/>
          <w:numId w:val="28"/>
        </w:numPr>
        <w:spacing w:after="0" w:line="240" w:lineRule="auto"/>
        <w:jc w:val="both"/>
        <w:rPr>
          <w:rFonts w:ascii="Arial" w:hAnsi="Arial" w:cs="Arial"/>
        </w:rPr>
      </w:pPr>
      <w:r>
        <w:rPr>
          <w:rFonts w:ascii="Arial" w:hAnsi="Arial" w:cs="Arial"/>
        </w:rPr>
        <w:t>The National Priority Outcomes</w:t>
      </w:r>
      <w:r w:rsidRPr="00993D4D">
        <w:rPr>
          <w:rFonts w:ascii="Arial" w:hAnsi="Arial" w:cs="Arial"/>
        </w:rPr>
        <w:t>.</w:t>
      </w:r>
    </w:p>
    <w:p w:rsidR="006B273E" w:rsidRPr="00FE1212" w:rsidRDefault="006B273E" w:rsidP="006B273E">
      <w:pPr>
        <w:autoSpaceDE w:val="0"/>
        <w:autoSpaceDN w:val="0"/>
        <w:adjustRightInd w:val="0"/>
        <w:spacing w:after="0" w:line="240" w:lineRule="auto"/>
        <w:jc w:val="both"/>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Consti</w:t>
      </w:r>
      <w:r w:rsidRPr="00FE1212">
        <w:rPr>
          <w:rFonts w:ascii="Arial" w:eastAsia="Times New Roman" w:hAnsi="Arial" w:cs="Arial"/>
          <w:lang w:val="en-GB"/>
        </w:rPr>
        <w:t>tution require</w:t>
      </w:r>
      <w:r>
        <w:rPr>
          <w:rFonts w:ascii="Arial" w:eastAsia="Times New Roman" w:hAnsi="Arial" w:cs="Arial"/>
          <w:lang w:val="en-GB"/>
        </w:rPr>
        <w:t>s</w:t>
      </w:r>
      <w:r w:rsidRPr="00FE1212">
        <w:rPr>
          <w:rFonts w:ascii="Arial" w:eastAsia="Times New Roman" w:hAnsi="Arial" w:cs="Arial"/>
          <w:lang w:val="en-GB"/>
        </w:rPr>
        <w:t xml:space="preserve"> local government to relate its management, budgeting and planning functions to its objectives</w:t>
      </w:r>
      <w:r>
        <w:rPr>
          <w:rFonts w:ascii="Arial" w:eastAsia="Times New Roman" w:hAnsi="Arial" w:cs="Arial"/>
          <w:lang w:val="en-GB"/>
        </w:rPr>
        <w:t xml:space="preserve">.  This </w:t>
      </w:r>
      <w:r w:rsidRPr="00FE1212">
        <w:rPr>
          <w:rFonts w:ascii="Arial" w:eastAsia="Times New Roman" w:hAnsi="Arial" w:cs="Arial"/>
          <w:lang w:val="en-GB"/>
        </w:rPr>
        <w:t>give</w:t>
      </w:r>
      <w:r>
        <w:rPr>
          <w:rFonts w:ascii="Arial" w:eastAsia="Times New Roman" w:hAnsi="Arial" w:cs="Arial"/>
          <w:lang w:val="en-GB"/>
        </w:rPr>
        <w:t>s</w:t>
      </w:r>
      <w:r w:rsidRPr="00FE1212">
        <w:rPr>
          <w:rFonts w:ascii="Arial" w:eastAsia="Times New Roman" w:hAnsi="Arial" w:cs="Arial"/>
          <w:lang w:val="en-GB"/>
        </w:rPr>
        <w:t xml:space="preserve"> a clear indication of the intended purposes of municipal integrated development planning.  Legislation stipulates clearly that a municipality must not only give effect to its IDP, but must also conduct its affairs in a manner which is consistent with its IDP.  The following table highlig</w:t>
      </w:r>
      <w:r w:rsidR="007728B0">
        <w:rPr>
          <w:rFonts w:ascii="Arial" w:eastAsia="Times New Roman" w:hAnsi="Arial" w:cs="Arial"/>
          <w:lang w:val="en-GB"/>
        </w:rPr>
        <w:t>hts the IDP’s six</w:t>
      </w:r>
      <w:r w:rsidRPr="00FE1212">
        <w:rPr>
          <w:rFonts w:ascii="Arial" w:eastAsia="Times New Roman" w:hAnsi="Arial" w:cs="Arial"/>
          <w:lang w:val="en-GB"/>
        </w:rPr>
        <w:t xml:space="preserve"> stra</w:t>
      </w:r>
      <w:r w:rsidR="00D54B13">
        <w:rPr>
          <w:rFonts w:ascii="Arial" w:eastAsia="Times New Roman" w:hAnsi="Arial" w:cs="Arial"/>
          <w:lang w:val="en-GB"/>
        </w:rPr>
        <w:t>tegic objectives for the 201</w:t>
      </w:r>
      <w:r w:rsidR="0006260C">
        <w:rPr>
          <w:rFonts w:ascii="Arial" w:eastAsia="Times New Roman" w:hAnsi="Arial" w:cs="Arial"/>
          <w:lang w:val="en-GB"/>
        </w:rPr>
        <w:t>8</w:t>
      </w:r>
      <w:r w:rsidR="00D54B13">
        <w:rPr>
          <w:rFonts w:ascii="Arial" w:eastAsia="Times New Roman" w:hAnsi="Arial" w:cs="Arial"/>
          <w:lang w:val="en-GB"/>
        </w:rPr>
        <w:t>/201</w:t>
      </w:r>
      <w:r w:rsidR="0006260C">
        <w:rPr>
          <w:rFonts w:ascii="Arial" w:eastAsia="Times New Roman" w:hAnsi="Arial" w:cs="Arial"/>
          <w:lang w:val="en-GB"/>
        </w:rPr>
        <w:t>9</w:t>
      </w:r>
      <w:r w:rsidRPr="00FE1212">
        <w:rPr>
          <w:rFonts w:ascii="Arial" w:eastAsia="Times New Roman" w:hAnsi="Arial" w:cs="Arial"/>
          <w:lang w:val="en-GB"/>
        </w:rPr>
        <w:t xml:space="preserve"> MTREF and further planning refinements that have directly informed the compilation of the budget:</w:t>
      </w:r>
    </w:p>
    <w:p w:rsidR="006B273E"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3315FB" w:rsidRDefault="006B273E" w:rsidP="006B273E">
      <w:pPr>
        <w:rPr>
          <w:b/>
        </w:rPr>
      </w:pPr>
      <w:bookmarkStart w:id="68" w:name="_Toc287342469"/>
      <w:r w:rsidRPr="003315FB">
        <w:rPr>
          <w:b/>
        </w:rPr>
        <w:t xml:space="preserve">Table </w:t>
      </w:r>
      <w:r w:rsidR="003315FB" w:rsidRPr="003315FB">
        <w:rPr>
          <w:b/>
        </w:rPr>
        <w:t>11</w:t>
      </w:r>
      <w:r w:rsidRPr="003315FB">
        <w:rPr>
          <w:b/>
        </w:rPr>
        <w:t xml:space="preserve"> IDP Strategic Objectives</w:t>
      </w:r>
      <w:bookmarkEnd w:id="68"/>
    </w:p>
    <w:tbl>
      <w:tblPr>
        <w:tblW w:w="6472" w:type="dxa"/>
        <w:tblInd w:w="108" w:type="dxa"/>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400"/>
        <w:gridCol w:w="6072"/>
      </w:tblGrid>
      <w:tr w:rsidR="00727FAA" w:rsidRPr="00842C4F" w:rsidTr="00727FAA">
        <w:tc>
          <w:tcPr>
            <w:tcW w:w="6472" w:type="dxa"/>
            <w:gridSpan w:val="2"/>
            <w:tcBorders>
              <w:right w:val="single" w:sz="4" w:space="0" w:color="auto"/>
            </w:tcBorders>
          </w:tcPr>
          <w:p w:rsidR="00727FAA" w:rsidRPr="00842C4F" w:rsidRDefault="008A0788" w:rsidP="00E52DB8">
            <w:pPr>
              <w:autoSpaceDE w:val="0"/>
              <w:autoSpaceDN w:val="0"/>
              <w:adjustRightInd w:val="0"/>
              <w:spacing w:after="0" w:line="240" w:lineRule="auto"/>
              <w:jc w:val="center"/>
              <w:rPr>
                <w:rFonts w:ascii="Arial" w:eastAsia="Times New Roman" w:hAnsi="Arial" w:cs="Arial"/>
                <w:b/>
                <w:sz w:val="20"/>
                <w:szCs w:val="20"/>
                <w:lang w:val="en-GB"/>
              </w:rPr>
            </w:pPr>
            <w:r>
              <w:rPr>
                <w:rFonts w:ascii="Arial" w:eastAsia="Times New Roman" w:hAnsi="Arial" w:cs="Arial"/>
                <w:b/>
                <w:sz w:val="20"/>
                <w:szCs w:val="20"/>
                <w:lang w:val="en-GB"/>
              </w:rPr>
              <w:t>201</w:t>
            </w:r>
            <w:r w:rsidR="0006260C">
              <w:rPr>
                <w:rFonts w:ascii="Arial" w:eastAsia="Times New Roman" w:hAnsi="Arial" w:cs="Arial"/>
                <w:b/>
                <w:sz w:val="20"/>
                <w:szCs w:val="20"/>
                <w:lang w:val="en-GB"/>
              </w:rPr>
              <w:t>8</w:t>
            </w:r>
            <w:r>
              <w:rPr>
                <w:rFonts w:ascii="Arial" w:eastAsia="Times New Roman" w:hAnsi="Arial" w:cs="Arial"/>
                <w:b/>
                <w:sz w:val="20"/>
                <w:szCs w:val="20"/>
                <w:lang w:val="en-GB"/>
              </w:rPr>
              <w:t>/1</w:t>
            </w:r>
            <w:r w:rsidR="0006260C">
              <w:rPr>
                <w:rFonts w:ascii="Arial" w:eastAsia="Times New Roman" w:hAnsi="Arial" w:cs="Arial"/>
                <w:b/>
                <w:sz w:val="20"/>
                <w:szCs w:val="20"/>
                <w:lang w:val="en-GB"/>
              </w:rPr>
              <w:t>9</w:t>
            </w:r>
            <w:r w:rsidR="00727FAA" w:rsidRPr="00842C4F">
              <w:rPr>
                <w:rFonts w:ascii="Arial" w:eastAsia="Times New Roman" w:hAnsi="Arial" w:cs="Arial"/>
                <w:b/>
                <w:sz w:val="20"/>
                <w:szCs w:val="20"/>
                <w:lang w:val="en-GB"/>
              </w:rPr>
              <w:t xml:space="preserve"> Financial Year</w:t>
            </w:r>
          </w:p>
        </w:tc>
      </w:tr>
      <w:tr w:rsidR="00727FAA" w:rsidRPr="00842C4F" w:rsidTr="00727FAA">
        <w:tc>
          <w:tcPr>
            <w:tcW w:w="400" w:type="dxa"/>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sidRPr="00842C4F">
              <w:rPr>
                <w:rFonts w:ascii="Arial" w:eastAsia="Times New Roman" w:hAnsi="Arial" w:cs="Arial"/>
                <w:sz w:val="20"/>
                <w:szCs w:val="20"/>
                <w:lang w:val="en-GB"/>
              </w:rPr>
              <w:t>1.</w:t>
            </w:r>
          </w:p>
        </w:tc>
        <w:tc>
          <w:tcPr>
            <w:tcW w:w="6072" w:type="dxa"/>
            <w:tcBorders>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Financial Viability</w:t>
            </w:r>
          </w:p>
        </w:tc>
      </w:tr>
      <w:tr w:rsidR="00727FAA" w:rsidRPr="00842C4F" w:rsidTr="00727FAA">
        <w:tc>
          <w:tcPr>
            <w:tcW w:w="400" w:type="dxa"/>
            <w:tcBorders>
              <w:bottom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sidRPr="00842C4F">
              <w:rPr>
                <w:rFonts w:ascii="Arial" w:eastAsia="Times New Roman" w:hAnsi="Arial" w:cs="Arial"/>
                <w:sz w:val="20"/>
                <w:szCs w:val="20"/>
                <w:lang w:val="en-GB"/>
              </w:rPr>
              <w:t>2.</w:t>
            </w:r>
          </w:p>
        </w:tc>
        <w:tc>
          <w:tcPr>
            <w:tcW w:w="6072" w:type="dxa"/>
            <w:tcBorders>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Basic Service delivery and infrastructure</w:t>
            </w:r>
          </w:p>
        </w:tc>
      </w:tr>
      <w:tr w:rsidR="00727FAA" w:rsidRPr="00842C4F" w:rsidTr="00727FAA">
        <w:trPr>
          <w:trHeight w:val="230"/>
        </w:trPr>
        <w:tc>
          <w:tcPr>
            <w:tcW w:w="400" w:type="dxa"/>
            <w:vMerge w:val="restart"/>
            <w:tcBorders>
              <w:right w:val="nil"/>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sidRPr="00842C4F">
              <w:rPr>
                <w:rFonts w:ascii="Arial" w:eastAsia="Times New Roman" w:hAnsi="Arial" w:cs="Arial"/>
                <w:sz w:val="20"/>
                <w:szCs w:val="20"/>
                <w:lang w:val="en-GB"/>
              </w:rPr>
              <w:t xml:space="preserve">3. </w:t>
            </w:r>
          </w:p>
        </w:tc>
        <w:tc>
          <w:tcPr>
            <w:tcW w:w="6072" w:type="dxa"/>
            <w:vMerge w:val="restart"/>
            <w:tcBorders>
              <w:left w:val="nil"/>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Good governance and public participation</w:t>
            </w:r>
          </w:p>
        </w:tc>
      </w:tr>
      <w:tr w:rsidR="00727FAA" w:rsidRPr="00842C4F" w:rsidTr="00727FAA">
        <w:trPr>
          <w:trHeight w:val="230"/>
        </w:trPr>
        <w:tc>
          <w:tcPr>
            <w:tcW w:w="400" w:type="dxa"/>
            <w:vMerge/>
            <w:tcBorders>
              <w:right w:val="nil"/>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c>
          <w:tcPr>
            <w:tcW w:w="6072" w:type="dxa"/>
            <w:vMerge/>
            <w:tcBorders>
              <w:left w:val="nil"/>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r>
      <w:tr w:rsidR="00727FAA" w:rsidRPr="00842C4F" w:rsidTr="00727FAA">
        <w:tc>
          <w:tcPr>
            <w:tcW w:w="400" w:type="dxa"/>
            <w:tcBorders>
              <w:bottom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sidRPr="00842C4F">
              <w:rPr>
                <w:rFonts w:ascii="Arial" w:eastAsia="Times New Roman" w:hAnsi="Arial" w:cs="Arial"/>
                <w:sz w:val="20"/>
                <w:szCs w:val="20"/>
                <w:lang w:val="en-GB"/>
              </w:rPr>
              <w:t>4.</w:t>
            </w:r>
          </w:p>
        </w:tc>
        <w:tc>
          <w:tcPr>
            <w:tcW w:w="6072" w:type="dxa"/>
            <w:tcBorders>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Local economic Development</w:t>
            </w:r>
          </w:p>
        </w:tc>
      </w:tr>
      <w:tr w:rsidR="00727FAA" w:rsidRPr="00842C4F" w:rsidTr="00727FAA">
        <w:tc>
          <w:tcPr>
            <w:tcW w:w="400" w:type="dxa"/>
            <w:tcBorders>
              <w:bottom w:val="single" w:sz="4" w:space="0" w:color="auto"/>
            </w:tcBorders>
          </w:tcPr>
          <w:p w:rsidR="00727FAA" w:rsidRPr="00842C4F" w:rsidRDefault="00727FAA" w:rsidP="005C0317">
            <w:pPr>
              <w:autoSpaceDE w:val="0"/>
              <w:autoSpaceDN w:val="0"/>
              <w:adjustRightInd w:val="0"/>
              <w:spacing w:after="0" w:line="240" w:lineRule="auto"/>
              <w:jc w:val="both"/>
              <w:rPr>
                <w:rFonts w:ascii="Arial" w:eastAsia="Times New Roman" w:hAnsi="Arial" w:cs="Arial"/>
                <w:sz w:val="20"/>
                <w:szCs w:val="20"/>
                <w:lang w:val="en-GB"/>
              </w:rPr>
            </w:pPr>
            <w:r w:rsidRPr="00842C4F">
              <w:rPr>
                <w:rFonts w:ascii="Arial" w:eastAsia="Times New Roman" w:hAnsi="Arial" w:cs="Arial"/>
                <w:sz w:val="20"/>
                <w:szCs w:val="20"/>
                <w:lang w:val="en-GB"/>
              </w:rPr>
              <w:t>5.</w:t>
            </w:r>
          </w:p>
        </w:tc>
        <w:tc>
          <w:tcPr>
            <w:tcW w:w="6072" w:type="dxa"/>
            <w:tcBorders>
              <w:right w:val="single" w:sz="4" w:space="0" w:color="auto"/>
            </w:tcBorders>
          </w:tcPr>
          <w:p w:rsidR="00727FAA" w:rsidRPr="00842C4F" w:rsidRDefault="00727FAA" w:rsidP="005C0317">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Municipal transformation and institutional development</w:t>
            </w:r>
          </w:p>
        </w:tc>
      </w:tr>
      <w:tr w:rsidR="00727FAA" w:rsidRPr="00842C4F" w:rsidTr="00727FAA">
        <w:trPr>
          <w:trHeight w:val="230"/>
        </w:trPr>
        <w:tc>
          <w:tcPr>
            <w:tcW w:w="400" w:type="dxa"/>
            <w:vMerge w:val="restart"/>
            <w:tcBorders>
              <w:right w:val="nil"/>
            </w:tcBorders>
          </w:tcPr>
          <w:p w:rsidR="00727FAA" w:rsidRPr="00842C4F" w:rsidRDefault="00727FAA" w:rsidP="005C0317">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6.</w:t>
            </w:r>
          </w:p>
        </w:tc>
        <w:tc>
          <w:tcPr>
            <w:tcW w:w="6072" w:type="dxa"/>
            <w:vMerge w:val="restart"/>
            <w:tcBorders>
              <w:left w:val="nil"/>
              <w:right w:val="single" w:sz="4" w:space="0" w:color="auto"/>
            </w:tcBorders>
          </w:tcPr>
          <w:p w:rsidR="00727FAA" w:rsidRPr="00842C4F" w:rsidRDefault="007728B0" w:rsidP="005C0317">
            <w:pPr>
              <w:autoSpaceDE w:val="0"/>
              <w:autoSpaceDN w:val="0"/>
              <w:adjustRightInd w:val="0"/>
              <w:spacing w:after="0" w:line="240" w:lineRule="auto"/>
              <w:jc w:val="both"/>
              <w:rPr>
                <w:rFonts w:ascii="Arial" w:eastAsia="Times New Roman" w:hAnsi="Arial" w:cs="Arial"/>
                <w:sz w:val="20"/>
                <w:szCs w:val="20"/>
                <w:lang w:val="en-GB"/>
              </w:rPr>
            </w:pPr>
            <w:r>
              <w:rPr>
                <w:rFonts w:ascii="Arial" w:eastAsia="Times New Roman" w:hAnsi="Arial" w:cs="Arial"/>
                <w:sz w:val="20"/>
                <w:szCs w:val="20"/>
                <w:lang w:val="en-GB"/>
              </w:rPr>
              <w:t>Spatial analysis and environmental management</w:t>
            </w:r>
          </w:p>
        </w:tc>
      </w:tr>
      <w:tr w:rsidR="00727FAA" w:rsidRPr="00842C4F" w:rsidTr="00727FAA">
        <w:trPr>
          <w:trHeight w:val="230"/>
        </w:trPr>
        <w:tc>
          <w:tcPr>
            <w:tcW w:w="400" w:type="dxa"/>
            <w:vMerge/>
            <w:tcBorders>
              <w:right w:val="nil"/>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c>
          <w:tcPr>
            <w:tcW w:w="6072" w:type="dxa"/>
            <w:vMerge/>
            <w:tcBorders>
              <w:left w:val="nil"/>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r>
      <w:tr w:rsidR="00727FAA" w:rsidRPr="00842C4F" w:rsidTr="00727FAA">
        <w:trPr>
          <w:trHeight w:val="230"/>
        </w:trPr>
        <w:tc>
          <w:tcPr>
            <w:tcW w:w="400" w:type="dxa"/>
            <w:vMerge/>
            <w:tcBorders>
              <w:right w:val="nil"/>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c>
          <w:tcPr>
            <w:tcW w:w="6072" w:type="dxa"/>
            <w:vMerge/>
            <w:tcBorders>
              <w:left w:val="nil"/>
              <w:right w:val="single" w:sz="4" w:space="0" w:color="auto"/>
            </w:tcBorders>
          </w:tcPr>
          <w:p w:rsidR="00727FAA" w:rsidRPr="00842C4F" w:rsidRDefault="00727FAA" w:rsidP="006B273E">
            <w:pPr>
              <w:autoSpaceDE w:val="0"/>
              <w:autoSpaceDN w:val="0"/>
              <w:adjustRightInd w:val="0"/>
              <w:spacing w:after="0" w:line="240" w:lineRule="auto"/>
              <w:jc w:val="both"/>
              <w:rPr>
                <w:rFonts w:ascii="Arial" w:eastAsia="Times New Roman" w:hAnsi="Arial" w:cs="Arial"/>
                <w:sz w:val="20"/>
                <w:szCs w:val="20"/>
                <w:lang w:val="en-GB"/>
              </w:rPr>
            </w:pPr>
          </w:p>
        </w:tc>
      </w:tr>
    </w:tbl>
    <w:p w:rsidR="006B273E" w:rsidRPr="00842C4F" w:rsidRDefault="006B273E" w:rsidP="006B273E">
      <w:pPr>
        <w:spacing w:after="0" w:line="240" w:lineRule="auto"/>
        <w:jc w:val="both"/>
        <w:rPr>
          <w:sz w:val="20"/>
          <w:szCs w:val="20"/>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57E55">
        <w:rPr>
          <w:rFonts w:ascii="Arial" w:eastAsia="Times New Roman" w:hAnsi="Arial" w:cs="Arial"/>
          <w:lang w:val="en-GB"/>
        </w:rPr>
        <w:t>In order to ensure integrated and focused service delivery between all spheres of governme</w:t>
      </w:r>
      <w:r w:rsidR="003315FB">
        <w:rPr>
          <w:rFonts w:ascii="Arial" w:eastAsia="Times New Roman" w:hAnsi="Arial" w:cs="Arial"/>
          <w:lang w:val="en-GB"/>
        </w:rPr>
        <w:t>nt it was important for the Municipality</w:t>
      </w:r>
      <w:r w:rsidRPr="00F57E55">
        <w:rPr>
          <w:rFonts w:ascii="Arial" w:eastAsia="Times New Roman" w:hAnsi="Arial" w:cs="Arial"/>
          <w:lang w:val="en-GB"/>
        </w:rPr>
        <w:t xml:space="preserve"> to align its budget priorities with that of </w:t>
      </w:r>
      <w:r>
        <w:rPr>
          <w:rFonts w:ascii="Arial" w:eastAsia="Times New Roman" w:hAnsi="Arial" w:cs="Arial"/>
          <w:lang w:val="en-GB"/>
        </w:rPr>
        <w:t>n</w:t>
      </w:r>
      <w:r w:rsidRPr="00F57E55">
        <w:rPr>
          <w:rFonts w:ascii="Arial" w:eastAsia="Times New Roman" w:hAnsi="Arial" w:cs="Arial"/>
          <w:lang w:val="en-GB"/>
        </w:rPr>
        <w:t xml:space="preserve">ational and </w:t>
      </w:r>
      <w:r>
        <w:rPr>
          <w:rFonts w:ascii="Arial" w:eastAsia="Times New Roman" w:hAnsi="Arial" w:cs="Arial"/>
          <w:lang w:val="en-GB"/>
        </w:rPr>
        <w:t>p</w:t>
      </w:r>
      <w:r w:rsidRPr="00F57E55">
        <w:rPr>
          <w:rFonts w:ascii="Arial" w:eastAsia="Times New Roman" w:hAnsi="Arial" w:cs="Arial"/>
          <w:lang w:val="en-GB"/>
        </w:rPr>
        <w:t>rovincial government.  All spheres of government place a high priority on infrastructure development, economic development and job creation, efficient service delivery, poverty alleviation and building sound institutional arrangements.</w:t>
      </w:r>
    </w:p>
    <w:p w:rsidR="006B273E" w:rsidRPr="00F57E55"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F57E55">
        <w:rPr>
          <w:rFonts w:ascii="Arial" w:eastAsia="Times New Roman" w:hAnsi="Arial" w:cs="Arial"/>
          <w:lang w:val="en-GB"/>
        </w:rPr>
        <w:t>In line with the MSA, the IDP constitutes a single, inc</w:t>
      </w:r>
      <w:r w:rsidR="007728B0">
        <w:rPr>
          <w:rFonts w:ascii="Arial" w:eastAsia="Times New Roman" w:hAnsi="Arial" w:cs="Arial"/>
          <w:lang w:val="en-GB"/>
        </w:rPr>
        <w:t>lusive strategic plan for the Municipali</w:t>
      </w:r>
      <w:r w:rsidRPr="00F57E55">
        <w:rPr>
          <w:rFonts w:ascii="Arial" w:eastAsia="Times New Roman" w:hAnsi="Arial" w:cs="Arial"/>
          <w:lang w:val="en-GB"/>
        </w:rPr>
        <w:t>ty.  The five-year programme responds to the development challenges a</w:t>
      </w:r>
      <w:r w:rsidR="007728B0">
        <w:rPr>
          <w:rFonts w:ascii="Arial" w:eastAsia="Times New Roman" w:hAnsi="Arial" w:cs="Arial"/>
          <w:lang w:val="en-GB"/>
        </w:rPr>
        <w:t>nd opportunities faced by the Municipali</w:t>
      </w:r>
      <w:r w:rsidRPr="00F57E55">
        <w:rPr>
          <w:rFonts w:ascii="Arial" w:eastAsia="Times New Roman" w:hAnsi="Arial" w:cs="Arial"/>
          <w:lang w:val="en-GB"/>
        </w:rPr>
        <w:t xml:space="preserve">ty by identifying the key performance areas to achieve </w:t>
      </w:r>
      <w:r>
        <w:rPr>
          <w:rFonts w:ascii="Arial" w:eastAsia="Times New Roman" w:hAnsi="Arial" w:cs="Arial"/>
          <w:lang w:val="en-GB"/>
        </w:rPr>
        <w:t xml:space="preserve">the </w:t>
      </w:r>
      <w:r w:rsidRPr="00F57E55">
        <w:rPr>
          <w:rFonts w:ascii="Arial" w:eastAsia="Times New Roman" w:hAnsi="Arial" w:cs="Arial"/>
          <w:lang w:val="en-GB"/>
        </w:rPr>
        <w:t xml:space="preserve">five </w:t>
      </w:r>
      <w:r>
        <w:rPr>
          <w:rFonts w:ascii="Arial" w:eastAsia="Times New Roman" w:hAnsi="Arial" w:cs="Arial"/>
          <w:lang w:val="en-GB"/>
        </w:rPr>
        <w:t xml:space="preserve">the </w:t>
      </w:r>
      <w:r w:rsidRPr="00F57E55">
        <w:rPr>
          <w:rFonts w:ascii="Arial" w:eastAsia="Times New Roman" w:hAnsi="Arial" w:cs="Arial"/>
          <w:lang w:val="en-GB"/>
        </w:rPr>
        <w:t>strategic objectives mentioned above.</w:t>
      </w:r>
    </w:p>
    <w:p w:rsidR="006B273E" w:rsidRPr="00F57E55"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bookmarkStart w:id="69" w:name="_Toc71092968"/>
      <w:r w:rsidRPr="00F57E55">
        <w:rPr>
          <w:rFonts w:ascii="Arial" w:eastAsia="Times New Roman" w:hAnsi="Arial" w:cs="Arial"/>
          <w:lang w:val="en-GB"/>
        </w:rPr>
        <w:t xml:space="preserve">In addition to the five-year </w:t>
      </w:r>
      <w:r>
        <w:rPr>
          <w:rFonts w:ascii="Arial" w:eastAsia="Times New Roman" w:hAnsi="Arial" w:cs="Arial"/>
          <w:lang w:val="en-GB"/>
        </w:rPr>
        <w:t>IDP</w:t>
      </w:r>
      <w:r w:rsidR="0087686F">
        <w:rPr>
          <w:rFonts w:ascii="Arial" w:eastAsia="Times New Roman" w:hAnsi="Arial" w:cs="Arial"/>
          <w:lang w:val="en-GB"/>
        </w:rPr>
        <w:t>, the municipality</w:t>
      </w:r>
      <w:r w:rsidRPr="00F57E55">
        <w:rPr>
          <w:rFonts w:ascii="Arial" w:eastAsia="Times New Roman" w:hAnsi="Arial" w:cs="Arial"/>
          <w:lang w:val="en-GB"/>
        </w:rPr>
        <w:t xml:space="preserve"> undertakes an extensive planning and developmental strategy which primarily focuses on a longer-term horizon; 15 to 20 years.  This process is aimed at influencing the development path by proposing a substantial programme of public-led investment to restructure current patterns of settlement, activity a</w:t>
      </w:r>
      <w:r w:rsidR="007728B0">
        <w:rPr>
          <w:rFonts w:ascii="Arial" w:eastAsia="Times New Roman" w:hAnsi="Arial" w:cs="Arial"/>
          <w:lang w:val="en-GB"/>
        </w:rPr>
        <w:t>nd access to resources in the Municipali</w:t>
      </w:r>
      <w:r w:rsidRPr="00F57E55">
        <w:rPr>
          <w:rFonts w:ascii="Arial" w:eastAsia="Times New Roman" w:hAnsi="Arial" w:cs="Arial"/>
          <w:lang w:val="en-GB"/>
        </w:rPr>
        <w:t xml:space="preserve">ty </w:t>
      </w:r>
      <w:r>
        <w:rPr>
          <w:rFonts w:ascii="Arial" w:eastAsia="Times New Roman" w:hAnsi="Arial" w:cs="Arial"/>
          <w:lang w:val="en-GB"/>
        </w:rPr>
        <w:t>so as to promote</w:t>
      </w:r>
      <w:r w:rsidRPr="00F57E55">
        <w:rPr>
          <w:rFonts w:ascii="Arial" w:eastAsia="Times New Roman" w:hAnsi="Arial" w:cs="Arial"/>
          <w:lang w:val="en-GB"/>
        </w:rPr>
        <w:t xml:space="preserve"> greater equity and </w:t>
      </w:r>
      <w:r w:rsidR="007728B0">
        <w:rPr>
          <w:rFonts w:ascii="Arial" w:eastAsia="Times New Roman" w:hAnsi="Arial" w:cs="Arial"/>
          <w:lang w:val="en-GB"/>
        </w:rPr>
        <w:t xml:space="preserve">enhanced opportunity. </w:t>
      </w:r>
      <w:r>
        <w:rPr>
          <w:rFonts w:ascii="Arial" w:eastAsia="Times New Roman" w:hAnsi="Arial" w:cs="Arial"/>
          <w:lang w:val="en-GB"/>
        </w:rPr>
        <w:t xml:space="preserve">It provides </w:t>
      </w:r>
      <w:r w:rsidR="007728B0">
        <w:rPr>
          <w:rFonts w:ascii="Arial" w:eastAsia="Times New Roman" w:hAnsi="Arial" w:cs="Arial"/>
          <w:lang w:val="en-GB"/>
        </w:rPr>
        <w:t>direction to the Municipali</w:t>
      </w:r>
      <w:r w:rsidRPr="00F57E55">
        <w:rPr>
          <w:rFonts w:ascii="Arial" w:eastAsia="Times New Roman" w:hAnsi="Arial" w:cs="Arial"/>
          <w:lang w:val="en-GB"/>
        </w:rPr>
        <w:t>ty’s I</w:t>
      </w:r>
      <w:r>
        <w:rPr>
          <w:rFonts w:ascii="Arial" w:eastAsia="Times New Roman" w:hAnsi="Arial" w:cs="Arial"/>
          <w:lang w:val="en-GB"/>
        </w:rPr>
        <w:t>DP,</w:t>
      </w:r>
      <w:r w:rsidRPr="00F57E55">
        <w:rPr>
          <w:rFonts w:ascii="Arial" w:eastAsia="Times New Roman" w:hAnsi="Arial" w:cs="Arial"/>
          <w:lang w:val="en-GB"/>
        </w:rPr>
        <w:t xml:space="preserve"> associated </w:t>
      </w:r>
      <w:r w:rsidR="003B7393" w:rsidRPr="00F57E55">
        <w:rPr>
          <w:rFonts w:ascii="Arial" w:eastAsia="Times New Roman" w:hAnsi="Arial" w:cs="Arial"/>
          <w:lang w:val="en-GB"/>
        </w:rPr>
        <w:t>sectorial</w:t>
      </w:r>
      <w:r w:rsidRPr="00F57E55">
        <w:rPr>
          <w:rFonts w:ascii="Arial" w:eastAsia="Times New Roman" w:hAnsi="Arial" w:cs="Arial"/>
          <w:lang w:val="en-GB"/>
        </w:rPr>
        <w:t xml:space="preserve"> plans and strategies, and the allocation of resource</w:t>
      </w:r>
      <w:r w:rsidR="007728B0">
        <w:rPr>
          <w:rFonts w:ascii="Arial" w:eastAsia="Times New Roman" w:hAnsi="Arial" w:cs="Arial"/>
          <w:lang w:val="en-GB"/>
        </w:rPr>
        <w:t>s of the Municipali</w:t>
      </w:r>
      <w:r w:rsidRPr="00F57E55">
        <w:rPr>
          <w:rFonts w:ascii="Arial" w:eastAsia="Times New Roman" w:hAnsi="Arial" w:cs="Arial"/>
          <w:lang w:val="en-GB"/>
        </w:rPr>
        <w:t>ty and other service delivery partners.</w:t>
      </w:r>
    </w:p>
    <w:p w:rsidR="007728B0" w:rsidRPr="00F57E55" w:rsidRDefault="007728B0" w:rsidP="006B273E">
      <w:pPr>
        <w:autoSpaceDE w:val="0"/>
        <w:autoSpaceDN w:val="0"/>
        <w:adjustRightInd w:val="0"/>
        <w:spacing w:after="0" w:line="240" w:lineRule="auto"/>
        <w:jc w:val="both"/>
        <w:rPr>
          <w:rFonts w:ascii="Arial" w:eastAsia="Times New Roman" w:hAnsi="Arial" w:cs="Arial"/>
          <w:lang w:val="en-GB"/>
        </w:rPr>
      </w:pPr>
    </w:p>
    <w:p w:rsidR="007728B0" w:rsidRDefault="00D54B13"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201</w:t>
      </w:r>
      <w:r w:rsidR="0006260C">
        <w:rPr>
          <w:rFonts w:ascii="Arial" w:eastAsia="Times New Roman" w:hAnsi="Arial" w:cs="Arial"/>
          <w:lang w:val="en-GB"/>
        </w:rPr>
        <w:t>8</w:t>
      </w:r>
      <w:r>
        <w:rPr>
          <w:rFonts w:ascii="Arial" w:eastAsia="Times New Roman" w:hAnsi="Arial" w:cs="Arial"/>
          <w:lang w:val="en-GB"/>
        </w:rPr>
        <w:t>/1</w:t>
      </w:r>
      <w:r w:rsidR="0006260C">
        <w:rPr>
          <w:rFonts w:ascii="Arial" w:eastAsia="Times New Roman" w:hAnsi="Arial" w:cs="Arial"/>
          <w:lang w:val="en-GB"/>
        </w:rPr>
        <w:t>9</w:t>
      </w:r>
      <w:r w:rsidR="006B273E">
        <w:rPr>
          <w:rFonts w:ascii="Arial" w:eastAsia="Times New Roman" w:hAnsi="Arial" w:cs="Arial"/>
          <w:lang w:val="en-GB"/>
        </w:rPr>
        <w:t xml:space="preserve"> MTREF</w:t>
      </w:r>
      <w:r w:rsidR="006B273E" w:rsidRPr="00F57E55">
        <w:rPr>
          <w:rFonts w:ascii="Arial" w:eastAsia="Times New Roman" w:hAnsi="Arial" w:cs="Arial"/>
          <w:lang w:val="en-GB"/>
        </w:rPr>
        <w:t xml:space="preserve"> has therefore been directly informed by the IDP revision process</w:t>
      </w:r>
      <w:r>
        <w:rPr>
          <w:rFonts w:ascii="Arial" w:eastAsia="Times New Roman" w:hAnsi="Arial" w:cs="Arial"/>
          <w:lang w:val="en-GB"/>
        </w:rPr>
        <w:t>.</w:t>
      </w:r>
      <w:r w:rsidR="006B273E" w:rsidRPr="00F57E55">
        <w:rPr>
          <w:rFonts w:ascii="Arial" w:eastAsia="Times New Roman" w:hAnsi="Arial" w:cs="Arial"/>
          <w:lang w:val="en-GB"/>
        </w:rPr>
        <w:t xml:space="preserve"> </w:t>
      </w:r>
    </w:p>
    <w:p w:rsidR="00E37091" w:rsidRDefault="00E37091" w:rsidP="006B273E">
      <w:pPr>
        <w:autoSpaceDE w:val="0"/>
        <w:autoSpaceDN w:val="0"/>
        <w:adjustRightInd w:val="0"/>
        <w:spacing w:after="0" w:line="240" w:lineRule="auto"/>
        <w:jc w:val="both"/>
        <w:rPr>
          <w:rFonts w:ascii="Arial" w:eastAsia="Times New Roman" w:hAnsi="Arial" w:cs="Arial"/>
          <w:b/>
          <w:lang w:val="en-GB"/>
        </w:rPr>
      </w:pPr>
    </w:p>
    <w:p w:rsidR="00E37091" w:rsidRDefault="00E37091" w:rsidP="006B273E">
      <w:pPr>
        <w:autoSpaceDE w:val="0"/>
        <w:autoSpaceDN w:val="0"/>
        <w:adjustRightInd w:val="0"/>
        <w:spacing w:after="0" w:line="240" w:lineRule="auto"/>
        <w:jc w:val="both"/>
        <w:rPr>
          <w:rFonts w:ascii="Arial" w:eastAsia="Times New Roman" w:hAnsi="Arial" w:cs="Arial"/>
          <w:b/>
          <w:lang w:val="en-GB"/>
        </w:rPr>
      </w:pPr>
    </w:p>
    <w:p w:rsidR="00FE2136" w:rsidRDefault="00FE2136" w:rsidP="006B273E">
      <w:pPr>
        <w:spacing w:line="240" w:lineRule="auto"/>
        <w:rPr>
          <w:noProof/>
          <w:szCs w:val="20"/>
        </w:rPr>
      </w:pPr>
      <w:bookmarkStart w:id="70" w:name="_Toc286034108"/>
      <w:bookmarkStart w:id="71" w:name="_Toc286034699"/>
      <w:bookmarkStart w:id="72" w:name="_Toc286041441"/>
      <w:bookmarkStart w:id="73" w:name="_Toc286041510"/>
      <w:bookmarkStart w:id="74" w:name="_Toc286117321"/>
      <w:bookmarkStart w:id="75" w:name="_Toc287342532"/>
      <w:bookmarkEnd w:id="69"/>
    </w:p>
    <w:p w:rsidR="00AD32F8" w:rsidRDefault="00AD32F8" w:rsidP="006B273E">
      <w:pPr>
        <w:spacing w:line="240" w:lineRule="auto"/>
        <w:rPr>
          <w:noProof/>
          <w:szCs w:val="20"/>
        </w:rPr>
      </w:pPr>
    </w:p>
    <w:p w:rsidR="006B273E" w:rsidRPr="00D54B13" w:rsidRDefault="006B273E" w:rsidP="006B273E">
      <w:pPr>
        <w:spacing w:line="240" w:lineRule="auto"/>
        <w:rPr>
          <w:rFonts w:ascii="Arial" w:hAnsi="Arial" w:cs="Arial"/>
          <w:b/>
        </w:rPr>
      </w:pPr>
      <w:r w:rsidRPr="00D54B13">
        <w:rPr>
          <w:rFonts w:ascii="Arial" w:hAnsi="Arial" w:cs="Arial"/>
          <w:b/>
        </w:rPr>
        <w:lastRenderedPageBreak/>
        <w:t>Measurable performance objectives and indicators</w:t>
      </w:r>
      <w:bookmarkEnd w:id="70"/>
      <w:bookmarkEnd w:id="71"/>
      <w:bookmarkEnd w:id="72"/>
      <w:bookmarkEnd w:id="73"/>
      <w:bookmarkEnd w:id="74"/>
      <w:bookmarkEnd w:id="75"/>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r w:rsidRPr="00C8149B">
        <w:rPr>
          <w:rFonts w:ascii="Arial" w:eastAsia="Times New Roman" w:hAnsi="Arial" w:cs="Arial"/>
          <w:lang w:val="en-GB"/>
        </w:rPr>
        <w:t>Performance Management is a system intended to manage and monitor service delivery progress against the identified strategic objectives and priorities.  In accordance with legislative requirements and good business practices as informed by the National Framework for Managing Programm</w:t>
      </w:r>
      <w:r w:rsidR="00E37091">
        <w:rPr>
          <w:rFonts w:ascii="Arial" w:eastAsia="Times New Roman" w:hAnsi="Arial" w:cs="Arial"/>
          <w:lang w:val="en-GB"/>
        </w:rPr>
        <w:t>e Performance Information, the Munic</w:t>
      </w:r>
      <w:r w:rsidRPr="00C8149B">
        <w:rPr>
          <w:rFonts w:ascii="Arial" w:eastAsia="Times New Roman" w:hAnsi="Arial" w:cs="Arial"/>
          <w:lang w:val="en-GB"/>
        </w:rPr>
        <w:t>i</w:t>
      </w:r>
      <w:r w:rsidR="00E37091">
        <w:rPr>
          <w:rFonts w:ascii="Arial" w:eastAsia="Times New Roman" w:hAnsi="Arial" w:cs="Arial"/>
          <w:lang w:val="en-GB"/>
        </w:rPr>
        <w:t>pali</w:t>
      </w:r>
      <w:r w:rsidRPr="00C8149B">
        <w:rPr>
          <w:rFonts w:ascii="Arial" w:eastAsia="Times New Roman" w:hAnsi="Arial" w:cs="Arial"/>
          <w:lang w:val="en-GB"/>
        </w:rPr>
        <w:t>ty has developed and implemented a performance management system of which system is constantly refined as the integrated planning process unfolds. The Municipality targets, monitors, assesses and reviews organisational performance which in turn is directly linked to individual employee’s performance.</w:t>
      </w:r>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E37091" w:rsidRDefault="006B273E" w:rsidP="00E37091">
      <w:pPr>
        <w:autoSpaceDE w:val="0"/>
        <w:autoSpaceDN w:val="0"/>
        <w:adjustRightInd w:val="0"/>
        <w:spacing w:after="0" w:line="240" w:lineRule="auto"/>
        <w:jc w:val="both"/>
        <w:rPr>
          <w:rFonts w:ascii="Arial" w:eastAsia="Times New Roman" w:hAnsi="Arial" w:cs="Arial"/>
          <w:lang w:val="en-GB"/>
        </w:rPr>
      </w:pPr>
      <w:r w:rsidRPr="00C8149B">
        <w:rPr>
          <w:rFonts w:ascii="Arial" w:eastAsia="Times New Roman" w:hAnsi="Arial" w:cs="Arial"/>
          <w:lang w:val="en-GB"/>
        </w:rPr>
        <w:t>At any given time within government, information from multiple years is being considered; plans and budgets for next year; implementation for the current year; and reporting on last year's performance. Although performance information is reported publicly during the last stage, the performance information process begins when policies are being developed, and continues through each of the planning, budgeting, implementation and reporting st</w:t>
      </w:r>
      <w:r w:rsidR="00E37091">
        <w:rPr>
          <w:rFonts w:ascii="Arial" w:eastAsia="Times New Roman" w:hAnsi="Arial" w:cs="Arial"/>
          <w:lang w:val="en-GB"/>
        </w:rPr>
        <w:t xml:space="preserve">ages.  </w:t>
      </w:r>
    </w:p>
    <w:p w:rsidR="006B273E" w:rsidRPr="00C8149B" w:rsidRDefault="006B273E" w:rsidP="006B273E">
      <w:pPr>
        <w:spacing w:after="0" w:line="240" w:lineRule="auto"/>
        <w:jc w:val="both"/>
        <w:rPr>
          <w:rFonts w:ascii="Arial" w:eastAsia="Times New Roman" w:hAnsi="Arial" w:cs="Arial"/>
          <w:lang w:val="en-GB"/>
        </w:rPr>
      </w:pPr>
    </w:p>
    <w:p w:rsidR="006B273E" w:rsidRPr="00C8149B" w:rsidRDefault="00E37091"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performance of the Municipali</w:t>
      </w:r>
      <w:r w:rsidR="006B273E" w:rsidRPr="00C8149B">
        <w:rPr>
          <w:rFonts w:ascii="Arial" w:eastAsia="Times New Roman" w:hAnsi="Arial" w:cs="Arial"/>
          <w:lang w:val="en-GB"/>
        </w:rPr>
        <w:t>ty relates directly to the extent to which it has achieved success in realising its goals and objectives, complied with legislative requirements and meeting sta</w:t>
      </w:r>
      <w:r w:rsidR="00FE2136">
        <w:rPr>
          <w:rFonts w:ascii="Arial" w:eastAsia="Times New Roman" w:hAnsi="Arial" w:cs="Arial"/>
          <w:lang w:val="en-GB"/>
        </w:rPr>
        <w:t>keholder expectations.  The Municipality</w:t>
      </w:r>
      <w:r w:rsidR="006B273E" w:rsidRPr="00C8149B">
        <w:rPr>
          <w:rFonts w:ascii="Arial" w:eastAsia="Times New Roman" w:hAnsi="Arial" w:cs="Arial"/>
          <w:lang w:val="en-GB"/>
        </w:rPr>
        <w:t xml:space="preserve"> therefore has adopted one integrated performance management system </w:t>
      </w:r>
      <w:r w:rsidR="006B273E">
        <w:rPr>
          <w:rFonts w:ascii="Arial" w:eastAsia="Times New Roman" w:hAnsi="Arial" w:cs="Arial"/>
          <w:lang w:val="en-GB"/>
        </w:rPr>
        <w:t>which encompasses</w:t>
      </w:r>
      <w:r w:rsidR="006B273E" w:rsidRPr="00C8149B">
        <w:rPr>
          <w:rFonts w:ascii="Arial" w:eastAsia="Times New Roman" w:hAnsi="Arial" w:cs="Arial"/>
          <w:lang w:val="en-GB"/>
        </w:rPr>
        <w:t>:</w:t>
      </w:r>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Planning (setting goals, objectives, targets and benchmarks);</w:t>
      </w: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Monitoring (regular monitoring and checking on the progress against plan);</w:t>
      </w: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 xml:space="preserve">Measurement (indicators of success); </w:t>
      </w: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 xml:space="preserve">Review (identifying areas requiring change and improvement); </w:t>
      </w: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Reporting (what information, to whom, from whom, how often and for what purpose); and</w:t>
      </w:r>
    </w:p>
    <w:p w:rsidR="006B273E" w:rsidRPr="00C8149B" w:rsidRDefault="006B273E" w:rsidP="003B7393">
      <w:pPr>
        <w:numPr>
          <w:ilvl w:val="0"/>
          <w:numId w:val="29"/>
        </w:numPr>
        <w:spacing w:after="0" w:line="240" w:lineRule="auto"/>
        <w:jc w:val="both"/>
        <w:rPr>
          <w:rFonts w:ascii="Arial" w:hAnsi="Arial" w:cs="Arial"/>
        </w:rPr>
      </w:pPr>
      <w:r w:rsidRPr="00C8149B">
        <w:rPr>
          <w:rFonts w:ascii="Arial" w:hAnsi="Arial" w:cs="Arial"/>
        </w:rPr>
        <w:t>Improvement (making changes where necessary).</w:t>
      </w:r>
    </w:p>
    <w:p w:rsidR="006B273E" w:rsidRPr="00C8149B" w:rsidRDefault="006B273E" w:rsidP="006B273E">
      <w:pPr>
        <w:autoSpaceDE w:val="0"/>
        <w:autoSpaceDN w:val="0"/>
        <w:adjustRightInd w:val="0"/>
        <w:spacing w:after="0" w:line="240" w:lineRule="auto"/>
        <w:ind w:left="720"/>
        <w:jc w:val="both"/>
        <w:rPr>
          <w:rFonts w:ascii="Arial" w:eastAsia="Times New Roman" w:hAnsi="Arial" w:cs="Arial"/>
          <w:lang w:val="en-GB"/>
        </w:rPr>
      </w:pPr>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r w:rsidRPr="00C8149B">
        <w:rPr>
          <w:rFonts w:ascii="Arial" w:eastAsia="Times New Roman" w:hAnsi="Arial" w:cs="Arial"/>
          <w:lang w:val="en-GB"/>
        </w:rPr>
        <w:t xml:space="preserve">The performance information concepts </w:t>
      </w:r>
      <w:r w:rsidR="00FE2136">
        <w:rPr>
          <w:rFonts w:ascii="Arial" w:eastAsia="Times New Roman" w:hAnsi="Arial" w:cs="Arial"/>
          <w:lang w:val="en-GB"/>
        </w:rPr>
        <w:t>used by the Municipality</w:t>
      </w:r>
      <w:r>
        <w:rPr>
          <w:rFonts w:ascii="Arial" w:eastAsia="Times New Roman" w:hAnsi="Arial" w:cs="Arial"/>
          <w:lang w:val="en-GB"/>
        </w:rPr>
        <w:t xml:space="preserve"> in its integrated performance management system are aligned to the </w:t>
      </w:r>
      <w:r w:rsidRPr="001B343C">
        <w:rPr>
          <w:rFonts w:ascii="Arial" w:eastAsia="Times New Roman" w:hAnsi="Arial" w:cs="Arial"/>
          <w:b/>
          <w:i/>
          <w:lang w:val="en-GB"/>
        </w:rPr>
        <w:t>Framework of Managing Programme Performance Information</w:t>
      </w:r>
      <w:r>
        <w:rPr>
          <w:rFonts w:ascii="Arial" w:eastAsia="Times New Roman" w:hAnsi="Arial" w:cs="Arial"/>
          <w:lang w:val="en-GB"/>
        </w:rPr>
        <w:t xml:space="preserve"> issued by the National Treasury</w:t>
      </w:r>
      <w:r w:rsidRPr="00C8149B">
        <w:rPr>
          <w:rFonts w:ascii="Arial" w:eastAsia="Times New Roman" w:hAnsi="Arial" w:cs="Arial"/>
          <w:lang w:val="en-GB"/>
        </w:rPr>
        <w:t>:</w:t>
      </w:r>
    </w:p>
    <w:p w:rsidR="006B273E" w:rsidRPr="00C8149B"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p>
    <w:p w:rsidR="00E1687A" w:rsidRDefault="00E1687A" w:rsidP="006B273E">
      <w:pPr>
        <w:autoSpaceDE w:val="0"/>
        <w:autoSpaceDN w:val="0"/>
        <w:adjustRightInd w:val="0"/>
        <w:spacing w:after="0" w:line="240" w:lineRule="auto"/>
        <w:jc w:val="both"/>
        <w:rPr>
          <w:rFonts w:ascii="Arial" w:eastAsia="Times New Roman" w:hAnsi="Arial" w:cs="Arial"/>
          <w:lang w:val="en-GB"/>
        </w:rPr>
      </w:pPr>
      <w:r w:rsidRPr="00E1687A">
        <w:rPr>
          <w:rFonts w:ascii="Arial" w:eastAsia="Times New Roman" w:hAnsi="Arial" w:cs="Arial"/>
          <w:noProof/>
          <w:lang w:val="en-ZA" w:eastAsia="en-ZA"/>
        </w:rPr>
        <w:lastRenderedPageBreak/>
        <mc:AlternateContent>
          <mc:Choice Requires="wpg">
            <w:drawing>
              <wp:inline distT="0" distB="0" distL="0" distR="0">
                <wp:extent cx="6355080" cy="6198235"/>
                <wp:effectExtent l="0" t="0" r="0" b="0"/>
                <wp:docPr id="89125" name="Group 37"/>
                <wp:cNvGraphicFramePr/>
                <a:graphic xmlns:a="http://schemas.openxmlformats.org/drawingml/2006/main">
                  <a:graphicData uri="http://schemas.microsoft.com/office/word/2010/wordprocessingGroup">
                    <wpg:wgp>
                      <wpg:cNvGrpSpPr/>
                      <wpg:grpSpPr bwMode="auto">
                        <a:xfrm>
                          <a:off x="0" y="0"/>
                          <a:ext cx="6355080" cy="6198235"/>
                          <a:chOff x="36513" y="981075"/>
                          <a:chExt cx="5579" cy="3586"/>
                        </a:xfrm>
                      </wpg:grpSpPr>
                      <wps:wsp>
                        <wps:cNvPr id="4" name="AutoShape 4"/>
                        <wps:cNvSpPr>
                          <a:spLocks noChangeArrowheads="1"/>
                        </wps:cNvSpPr>
                        <wps:spPr bwMode="auto">
                          <a:xfrm flipV="1">
                            <a:off x="38140" y="983868"/>
                            <a:ext cx="2985" cy="547"/>
                          </a:xfrm>
                          <a:custGeom>
                            <a:avLst/>
                            <a:gdLst>
                              <a:gd name="G0" fmla="+- 1779 0 0"/>
                              <a:gd name="G1" fmla="+- 21600 0 1779"/>
                              <a:gd name="G2" fmla="*/ 1779 1 2"/>
                              <a:gd name="G3" fmla="+- 21600 0 G2"/>
                              <a:gd name="G4" fmla="+/ 1779 21600 2"/>
                              <a:gd name="G5" fmla="+/ G1 0 2"/>
                              <a:gd name="G6" fmla="*/ 21600 21600 1779"/>
                              <a:gd name="G7" fmla="*/ G6 1 2"/>
                              <a:gd name="G8" fmla="+- 21600 0 G7"/>
                              <a:gd name="G9" fmla="*/ 21600 1 2"/>
                              <a:gd name="G10" fmla="+- 1779 0 G9"/>
                              <a:gd name="G11" fmla="?: G10 G8 0"/>
                              <a:gd name="G12" fmla="?: G10 G7 21600"/>
                              <a:gd name="T0" fmla="*/ 20710 w 21600"/>
                              <a:gd name="T1" fmla="*/ 10800 h 21600"/>
                              <a:gd name="T2" fmla="*/ 10800 w 21600"/>
                              <a:gd name="T3" fmla="*/ 21600 h 21600"/>
                              <a:gd name="T4" fmla="*/ 890 w 21600"/>
                              <a:gd name="T5" fmla="*/ 10800 h 21600"/>
                              <a:gd name="T6" fmla="*/ 10800 w 21600"/>
                              <a:gd name="T7" fmla="*/ 0 h 21600"/>
                              <a:gd name="T8" fmla="*/ 2690 w 21600"/>
                              <a:gd name="T9" fmla="*/ 2690 h 21600"/>
                              <a:gd name="T10" fmla="*/ 18910 w 21600"/>
                              <a:gd name="T11" fmla="*/ 18910 h 21600"/>
                            </a:gdLst>
                            <a:ahLst/>
                            <a:cxnLst>
                              <a:cxn ang="0">
                                <a:pos x="T0" y="T1"/>
                              </a:cxn>
                              <a:cxn ang="0">
                                <a:pos x="T2" y="T3"/>
                              </a:cxn>
                              <a:cxn ang="0">
                                <a:pos x="T4" y="T5"/>
                              </a:cxn>
                              <a:cxn ang="0">
                                <a:pos x="T6" y="T7"/>
                              </a:cxn>
                            </a:cxnLst>
                            <a:rect l="T8" t="T9" r="T10" b="T11"/>
                            <a:pathLst>
                              <a:path w="21600" h="21600">
                                <a:moveTo>
                                  <a:pt x="0" y="0"/>
                                </a:moveTo>
                                <a:lnTo>
                                  <a:pt x="1779" y="21600"/>
                                </a:lnTo>
                                <a:lnTo>
                                  <a:pt x="19821" y="21600"/>
                                </a:lnTo>
                                <a:lnTo>
                                  <a:pt x="21600" y="0"/>
                                </a:lnTo>
                                <a:close/>
                              </a:path>
                            </a:pathLst>
                          </a:custGeom>
                          <a:gradFill rotWithShape="1">
                            <a:gsLst>
                              <a:gs pos="0">
                                <a:srgbClr val="CC9900"/>
                              </a:gs>
                              <a:gs pos="100000">
                                <a:schemeClr val="bg1"/>
                              </a:gs>
                            </a:gsLst>
                            <a:lin ang="5400000" scaled="1"/>
                          </a:gradFill>
                          <a:ln w="9525">
                            <a:noFill/>
                            <a:miter lim="800000"/>
                            <a:headEnd/>
                            <a:tailEnd/>
                          </a:ln>
                          <a:effectLst/>
                        </wps:spPr>
                        <wps:bodyPr rot="10800000" wrap="none" anchor="ctr"/>
                      </wps:wsp>
                      <wps:wsp>
                        <wps:cNvPr id="6" name="AutoShape 5"/>
                        <wps:cNvSpPr>
                          <a:spLocks noChangeArrowheads="1"/>
                        </wps:cNvSpPr>
                        <wps:spPr bwMode="auto">
                          <a:xfrm flipV="1">
                            <a:off x="38447" y="983233"/>
                            <a:ext cx="2371" cy="545"/>
                          </a:xfrm>
                          <a:custGeom>
                            <a:avLst/>
                            <a:gdLst>
                              <a:gd name="G0" fmla="+- 2206 0 0"/>
                              <a:gd name="G1" fmla="+- 21600 0 2206"/>
                              <a:gd name="G2" fmla="*/ 2206 1 2"/>
                              <a:gd name="G3" fmla="+- 21600 0 G2"/>
                              <a:gd name="G4" fmla="+/ 2206 21600 2"/>
                              <a:gd name="G5" fmla="+/ G1 0 2"/>
                              <a:gd name="G6" fmla="*/ 21600 21600 2206"/>
                              <a:gd name="G7" fmla="*/ G6 1 2"/>
                              <a:gd name="G8" fmla="+- 21600 0 G7"/>
                              <a:gd name="G9" fmla="*/ 21600 1 2"/>
                              <a:gd name="G10" fmla="+- 2206 0 G9"/>
                              <a:gd name="G11" fmla="?: G10 G8 0"/>
                              <a:gd name="G12" fmla="?: G10 G7 21600"/>
                              <a:gd name="T0" fmla="*/ 20497 w 21600"/>
                              <a:gd name="T1" fmla="*/ 10800 h 21600"/>
                              <a:gd name="T2" fmla="*/ 10800 w 21600"/>
                              <a:gd name="T3" fmla="*/ 21600 h 21600"/>
                              <a:gd name="T4" fmla="*/ 1103 w 21600"/>
                              <a:gd name="T5" fmla="*/ 10800 h 21600"/>
                              <a:gd name="T6" fmla="*/ 10800 w 21600"/>
                              <a:gd name="T7" fmla="*/ 0 h 21600"/>
                              <a:gd name="T8" fmla="*/ 2903 w 21600"/>
                              <a:gd name="T9" fmla="*/ 2903 h 21600"/>
                              <a:gd name="T10" fmla="*/ 18697 w 21600"/>
                              <a:gd name="T11" fmla="*/ 18697 h 21600"/>
                            </a:gdLst>
                            <a:ahLst/>
                            <a:cxnLst>
                              <a:cxn ang="0">
                                <a:pos x="T0" y="T1"/>
                              </a:cxn>
                              <a:cxn ang="0">
                                <a:pos x="T2" y="T3"/>
                              </a:cxn>
                              <a:cxn ang="0">
                                <a:pos x="T4" y="T5"/>
                              </a:cxn>
                              <a:cxn ang="0">
                                <a:pos x="T6" y="T7"/>
                              </a:cxn>
                            </a:cxnLst>
                            <a:rect l="T8" t="T9" r="T10" b="T11"/>
                            <a:pathLst>
                              <a:path w="21600" h="21600">
                                <a:moveTo>
                                  <a:pt x="0" y="0"/>
                                </a:moveTo>
                                <a:lnTo>
                                  <a:pt x="2206" y="21600"/>
                                </a:lnTo>
                                <a:lnTo>
                                  <a:pt x="19394" y="21600"/>
                                </a:lnTo>
                                <a:lnTo>
                                  <a:pt x="21600" y="0"/>
                                </a:lnTo>
                                <a:close/>
                              </a:path>
                            </a:pathLst>
                          </a:custGeom>
                          <a:gradFill rotWithShape="1">
                            <a:gsLst>
                              <a:gs pos="0">
                                <a:srgbClr val="FFCC00"/>
                              </a:gs>
                              <a:gs pos="100000">
                                <a:schemeClr val="bg1"/>
                              </a:gs>
                            </a:gsLst>
                            <a:lin ang="5400000" scaled="1"/>
                          </a:gradFill>
                          <a:ln w="9525">
                            <a:noFill/>
                            <a:miter lim="800000"/>
                            <a:headEnd/>
                            <a:tailEnd/>
                          </a:ln>
                          <a:effectLst/>
                        </wps:spPr>
                        <wps:bodyPr rot="10800000" wrap="none" anchor="ctr"/>
                      </wps:wsp>
                      <wps:wsp>
                        <wps:cNvPr id="7" name="AutoShape 6"/>
                        <wps:cNvSpPr>
                          <a:spLocks noChangeArrowheads="1"/>
                        </wps:cNvSpPr>
                        <wps:spPr bwMode="auto">
                          <a:xfrm flipV="1">
                            <a:off x="38710" y="982598"/>
                            <a:ext cx="1845" cy="545"/>
                          </a:xfrm>
                          <a:custGeom>
                            <a:avLst/>
                            <a:gdLst>
                              <a:gd name="G0" fmla="+- 3240 0 0"/>
                              <a:gd name="G1" fmla="+- 21600 0 3240"/>
                              <a:gd name="G2" fmla="*/ 3240 1 2"/>
                              <a:gd name="G3" fmla="+- 21600 0 G2"/>
                              <a:gd name="G4" fmla="+/ 3240 21600 2"/>
                              <a:gd name="G5" fmla="+/ G1 0 2"/>
                              <a:gd name="G6" fmla="*/ 21600 21600 3240"/>
                              <a:gd name="G7" fmla="*/ G6 1 2"/>
                              <a:gd name="G8" fmla="+- 21600 0 G7"/>
                              <a:gd name="G9" fmla="*/ 21600 1 2"/>
                              <a:gd name="G10" fmla="+- 3240 0 G9"/>
                              <a:gd name="G11" fmla="?: G10 G8 0"/>
                              <a:gd name="G12" fmla="?: G10 G7 21600"/>
                              <a:gd name="T0" fmla="*/ 19980 w 21600"/>
                              <a:gd name="T1" fmla="*/ 10800 h 21600"/>
                              <a:gd name="T2" fmla="*/ 10800 w 21600"/>
                              <a:gd name="T3" fmla="*/ 21600 h 21600"/>
                              <a:gd name="T4" fmla="*/ 1620 w 21600"/>
                              <a:gd name="T5" fmla="*/ 10800 h 21600"/>
                              <a:gd name="T6" fmla="*/ 10800 w 21600"/>
                              <a:gd name="T7" fmla="*/ 0 h 21600"/>
                              <a:gd name="T8" fmla="*/ 3420 w 21600"/>
                              <a:gd name="T9" fmla="*/ 3420 h 21600"/>
                              <a:gd name="T10" fmla="*/ 18180 w 21600"/>
                              <a:gd name="T11" fmla="*/ 18180 h 21600"/>
                            </a:gdLst>
                            <a:ahLst/>
                            <a:cxnLst>
                              <a:cxn ang="0">
                                <a:pos x="T0" y="T1"/>
                              </a:cxn>
                              <a:cxn ang="0">
                                <a:pos x="T2" y="T3"/>
                              </a:cxn>
                              <a:cxn ang="0">
                                <a:pos x="T4" y="T5"/>
                              </a:cxn>
                              <a:cxn ang="0">
                                <a:pos x="T6" y="T7"/>
                              </a:cxn>
                            </a:cxnLst>
                            <a:rect l="T8" t="T9" r="T10" b="T11"/>
                            <a:pathLst>
                              <a:path w="21600" h="21600">
                                <a:moveTo>
                                  <a:pt x="0" y="0"/>
                                </a:moveTo>
                                <a:lnTo>
                                  <a:pt x="3240" y="21600"/>
                                </a:lnTo>
                                <a:lnTo>
                                  <a:pt x="18360" y="21600"/>
                                </a:lnTo>
                                <a:lnTo>
                                  <a:pt x="21600" y="0"/>
                                </a:lnTo>
                                <a:close/>
                              </a:path>
                            </a:pathLst>
                          </a:custGeom>
                          <a:gradFill rotWithShape="1">
                            <a:gsLst>
                              <a:gs pos="0">
                                <a:srgbClr val="CCCC00"/>
                              </a:gs>
                              <a:gs pos="100000">
                                <a:schemeClr val="bg1"/>
                              </a:gs>
                            </a:gsLst>
                            <a:lin ang="5400000" scaled="1"/>
                          </a:gradFill>
                          <a:ln w="9525">
                            <a:noFill/>
                            <a:miter lim="800000"/>
                            <a:headEnd/>
                            <a:tailEnd/>
                          </a:ln>
                          <a:effectLst/>
                        </wps:spPr>
                        <wps:bodyPr rot="10800000" wrap="none" anchor="ctr"/>
                      </wps:wsp>
                      <wps:wsp>
                        <wps:cNvPr id="8" name="AutoShape 7"/>
                        <wps:cNvSpPr>
                          <a:spLocks noChangeArrowheads="1"/>
                        </wps:cNvSpPr>
                        <wps:spPr bwMode="auto">
                          <a:xfrm flipV="1">
                            <a:off x="39018" y="981963"/>
                            <a:ext cx="1229" cy="545"/>
                          </a:xfrm>
                          <a:custGeom>
                            <a:avLst/>
                            <a:gdLst>
                              <a:gd name="G0" fmla="+- 4546 0 0"/>
                              <a:gd name="G1" fmla="+- 21600 0 4546"/>
                              <a:gd name="G2" fmla="*/ 4546 1 2"/>
                              <a:gd name="G3" fmla="+- 21600 0 G2"/>
                              <a:gd name="G4" fmla="+/ 4546 21600 2"/>
                              <a:gd name="G5" fmla="+/ G1 0 2"/>
                              <a:gd name="G6" fmla="*/ 21600 21600 4546"/>
                              <a:gd name="G7" fmla="*/ G6 1 2"/>
                              <a:gd name="G8" fmla="+- 21600 0 G7"/>
                              <a:gd name="G9" fmla="*/ 21600 1 2"/>
                              <a:gd name="G10" fmla="+- 4546 0 G9"/>
                              <a:gd name="G11" fmla="?: G10 G8 0"/>
                              <a:gd name="G12" fmla="?: G10 G7 21600"/>
                              <a:gd name="T0" fmla="*/ 19327 w 21600"/>
                              <a:gd name="T1" fmla="*/ 10800 h 21600"/>
                              <a:gd name="T2" fmla="*/ 10800 w 21600"/>
                              <a:gd name="T3" fmla="*/ 21600 h 21600"/>
                              <a:gd name="T4" fmla="*/ 2273 w 21600"/>
                              <a:gd name="T5" fmla="*/ 10800 h 21600"/>
                              <a:gd name="T6" fmla="*/ 10800 w 21600"/>
                              <a:gd name="T7" fmla="*/ 0 h 21600"/>
                              <a:gd name="T8" fmla="*/ 4073 w 21600"/>
                              <a:gd name="T9" fmla="*/ 4073 h 21600"/>
                              <a:gd name="T10" fmla="*/ 17527 w 21600"/>
                              <a:gd name="T11" fmla="*/ 17527 h 21600"/>
                            </a:gdLst>
                            <a:ahLst/>
                            <a:cxnLst>
                              <a:cxn ang="0">
                                <a:pos x="T0" y="T1"/>
                              </a:cxn>
                              <a:cxn ang="0">
                                <a:pos x="T2" y="T3"/>
                              </a:cxn>
                              <a:cxn ang="0">
                                <a:pos x="T4" y="T5"/>
                              </a:cxn>
                              <a:cxn ang="0">
                                <a:pos x="T6" y="T7"/>
                              </a:cxn>
                            </a:cxnLst>
                            <a:rect l="T8" t="T9" r="T10" b="T11"/>
                            <a:pathLst>
                              <a:path w="21600" h="21600">
                                <a:moveTo>
                                  <a:pt x="0" y="0"/>
                                </a:moveTo>
                                <a:lnTo>
                                  <a:pt x="4546" y="21600"/>
                                </a:lnTo>
                                <a:lnTo>
                                  <a:pt x="17054" y="21600"/>
                                </a:lnTo>
                                <a:lnTo>
                                  <a:pt x="21600" y="0"/>
                                </a:lnTo>
                                <a:close/>
                              </a:path>
                            </a:pathLst>
                          </a:custGeom>
                          <a:gradFill rotWithShape="1">
                            <a:gsLst>
                              <a:gs pos="0">
                                <a:srgbClr val="808000"/>
                              </a:gs>
                              <a:gs pos="100000">
                                <a:schemeClr val="bg1"/>
                              </a:gs>
                            </a:gsLst>
                            <a:lin ang="5400000" scaled="1"/>
                          </a:gradFill>
                          <a:ln w="9525">
                            <a:noFill/>
                            <a:miter lim="800000"/>
                            <a:headEnd/>
                            <a:tailEnd/>
                          </a:ln>
                          <a:effectLst/>
                        </wps:spPr>
                        <wps:bodyPr rot="10800000" wrap="none" anchor="ctr"/>
                      </wps:wsp>
                      <wps:wsp>
                        <wps:cNvPr id="9" name="AutoShape 8"/>
                        <wps:cNvSpPr>
                          <a:spLocks noChangeArrowheads="1"/>
                        </wps:cNvSpPr>
                        <wps:spPr bwMode="auto">
                          <a:xfrm>
                            <a:off x="39325" y="981164"/>
                            <a:ext cx="615" cy="709"/>
                          </a:xfrm>
                          <a:prstGeom prst="triangle">
                            <a:avLst>
                              <a:gd name="adj" fmla="val 50944"/>
                            </a:avLst>
                          </a:prstGeom>
                          <a:solidFill>
                            <a:srgbClr val="996633"/>
                          </a:solidFill>
                          <a:ln w="9525">
                            <a:noFill/>
                            <a:miter lim="800000"/>
                            <a:headEnd/>
                            <a:tailEnd/>
                          </a:ln>
                          <a:effectLst/>
                        </wps:spPr>
                        <wps:bodyPr wrap="none" anchor="ctr"/>
                      </wps:wsp>
                      <wps:wsp>
                        <wps:cNvPr id="10" name="Text Box 9"/>
                        <wps:cNvSpPr txBox="1">
                          <a:spLocks noChangeArrowheads="1"/>
                        </wps:cNvSpPr>
                        <wps:spPr bwMode="auto">
                          <a:xfrm>
                            <a:off x="39196" y="981467"/>
                            <a:ext cx="860" cy="628"/>
                          </a:xfrm>
                          <a:prstGeom prst="rect">
                            <a:avLst/>
                          </a:prstGeom>
                          <a:noFill/>
                          <a:ln w="9525">
                            <a:noFill/>
                            <a:miter lim="800000"/>
                            <a:headEnd/>
                            <a:tailEnd/>
                          </a:ln>
                          <a:effectLst/>
                        </wps:spPr>
                        <wps:txbx>
                          <w:txbxContent>
                            <w:p w:rsidR="00201C74" w:rsidRDefault="00201C74"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IMPACTS</w:t>
                              </w:r>
                            </w:p>
                          </w:txbxContent>
                        </wps:txbx>
                        <wps:bodyPr wrap="square">
                          <a:noAutofit/>
                        </wps:bodyPr>
                      </wps:wsp>
                      <wps:wsp>
                        <wps:cNvPr id="11" name="Text Box 10"/>
                        <wps:cNvSpPr txBox="1">
                          <a:spLocks noChangeArrowheads="1"/>
                        </wps:cNvSpPr>
                        <wps:spPr bwMode="auto">
                          <a:xfrm>
                            <a:off x="39064" y="982159"/>
                            <a:ext cx="1099" cy="628"/>
                          </a:xfrm>
                          <a:prstGeom prst="rect">
                            <a:avLst/>
                          </a:prstGeom>
                          <a:noFill/>
                          <a:ln w="9525">
                            <a:noFill/>
                            <a:miter lim="800000"/>
                            <a:headEnd/>
                            <a:tailEnd/>
                          </a:ln>
                          <a:effectLst/>
                        </wps:spPr>
                        <wps:txbx>
                          <w:txbxContent>
                            <w:p w:rsidR="00201C74" w:rsidRDefault="00201C74"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OUTCOMES</w:t>
                              </w:r>
                            </w:p>
                          </w:txbxContent>
                        </wps:txbx>
                        <wps:bodyPr wrap="square">
                          <a:noAutofit/>
                        </wps:bodyPr>
                      </wps:wsp>
                      <wps:wsp>
                        <wps:cNvPr id="12" name="Text Box 11"/>
                        <wps:cNvSpPr txBox="1">
                          <a:spLocks noChangeArrowheads="1"/>
                        </wps:cNvSpPr>
                        <wps:spPr bwMode="auto">
                          <a:xfrm>
                            <a:off x="38757" y="982780"/>
                            <a:ext cx="1711" cy="402"/>
                          </a:xfrm>
                          <a:prstGeom prst="rect">
                            <a:avLst/>
                          </a:prstGeom>
                          <a:noFill/>
                          <a:ln w="9525">
                            <a:noFill/>
                            <a:miter lim="800000"/>
                            <a:headEnd/>
                            <a:tailEnd/>
                          </a:ln>
                          <a:effectLst/>
                        </wps:spPr>
                        <wps:txbx>
                          <w:txbxContent>
                            <w:p w:rsidR="00201C74" w:rsidRDefault="00201C74"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OUTPUTS</w:t>
                              </w:r>
                            </w:p>
                          </w:txbxContent>
                        </wps:txbx>
                        <wps:bodyPr wrap="square">
                          <a:noAutofit/>
                        </wps:bodyPr>
                      </wps:wsp>
                      <wps:wsp>
                        <wps:cNvPr id="13" name="Text Box 12"/>
                        <wps:cNvSpPr txBox="1">
                          <a:spLocks noChangeArrowheads="1"/>
                        </wps:cNvSpPr>
                        <wps:spPr bwMode="auto">
                          <a:xfrm>
                            <a:off x="38889" y="984051"/>
                            <a:ext cx="1493" cy="402"/>
                          </a:xfrm>
                          <a:prstGeom prst="rect">
                            <a:avLst/>
                          </a:prstGeom>
                          <a:noFill/>
                          <a:ln w="9525">
                            <a:noFill/>
                            <a:miter lim="800000"/>
                            <a:headEnd/>
                            <a:tailEnd/>
                          </a:ln>
                          <a:effectLst/>
                        </wps:spPr>
                        <wps:txbx>
                          <w:txbxContent>
                            <w:p w:rsidR="00201C74" w:rsidRDefault="00201C74"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INPUTS</w:t>
                              </w:r>
                            </w:p>
                          </w:txbxContent>
                        </wps:txbx>
                        <wps:bodyPr wrap="square">
                          <a:noAutofit/>
                        </wps:bodyPr>
                      </wps:wsp>
                      <wps:wsp>
                        <wps:cNvPr id="14" name="Text Box 13"/>
                        <wps:cNvSpPr txBox="1">
                          <a:spLocks noChangeArrowheads="1"/>
                        </wps:cNvSpPr>
                        <wps:spPr bwMode="auto">
                          <a:xfrm>
                            <a:off x="38757" y="983415"/>
                            <a:ext cx="1711" cy="402"/>
                          </a:xfrm>
                          <a:prstGeom prst="rect">
                            <a:avLst/>
                          </a:prstGeom>
                          <a:noFill/>
                          <a:ln w="9525">
                            <a:noFill/>
                            <a:miter lim="800000"/>
                            <a:headEnd/>
                            <a:tailEnd/>
                          </a:ln>
                          <a:effectLst/>
                        </wps:spPr>
                        <wps:txbx>
                          <w:txbxContent>
                            <w:p w:rsidR="00201C74" w:rsidRDefault="00201C74"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ACTIVITIES</w:t>
                              </w:r>
                            </w:p>
                          </w:txbxContent>
                        </wps:txbx>
                        <wps:bodyPr wrap="square">
                          <a:noAutofit/>
                        </wps:bodyPr>
                      </wps:wsp>
                      <wps:wsp>
                        <wps:cNvPr id="15" name="AutoShape 14"/>
                        <wps:cNvSpPr>
                          <a:spLocks noChangeArrowheads="1"/>
                        </wps:cNvSpPr>
                        <wps:spPr bwMode="auto">
                          <a:xfrm flipV="1">
                            <a:off x="39471" y="981827"/>
                            <a:ext cx="281" cy="134"/>
                          </a:xfrm>
                          <a:prstGeom prst="downArrow">
                            <a:avLst>
                              <a:gd name="adj1" fmla="val 33333"/>
                              <a:gd name="adj2" fmla="val 47222"/>
                            </a:avLst>
                          </a:prstGeom>
                          <a:solidFill>
                            <a:schemeClr val="bg1"/>
                          </a:solidFill>
                          <a:ln w="9525">
                            <a:solidFill>
                              <a:schemeClr val="tx1"/>
                            </a:solidFill>
                            <a:miter lim="800000"/>
                            <a:headEnd/>
                            <a:tailEnd/>
                          </a:ln>
                          <a:effectLst/>
                        </wps:spPr>
                        <wps:bodyPr wrap="none" anchor="ctr"/>
                      </wps:wsp>
                      <wps:wsp>
                        <wps:cNvPr id="16" name="AutoShape 15"/>
                        <wps:cNvSpPr>
                          <a:spLocks noChangeArrowheads="1"/>
                        </wps:cNvSpPr>
                        <wps:spPr bwMode="auto">
                          <a:xfrm flipV="1">
                            <a:off x="39471" y="982462"/>
                            <a:ext cx="281" cy="134"/>
                          </a:xfrm>
                          <a:prstGeom prst="downArrow">
                            <a:avLst>
                              <a:gd name="adj1" fmla="val 33333"/>
                              <a:gd name="adj2" fmla="val 47222"/>
                            </a:avLst>
                          </a:prstGeom>
                          <a:solidFill>
                            <a:schemeClr val="bg1"/>
                          </a:solidFill>
                          <a:ln w="9525">
                            <a:solidFill>
                              <a:schemeClr val="tx1"/>
                            </a:solidFill>
                            <a:miter lim="800000"/>
                            <a:headEnd/>
                            <a:tailEnd/>
                          </a:ln>
                          <a:effectLst/>
                        </wps:spPr>
                        <wps:bodyPr wrap="none" anchor="ctr"/>
                      </wps:wsp>
                      <wps:wsp>
                        <wps:cNvPr id="17" name="AutoShape 16"/>
                        <wps:cNvSpPr>
                          <a:spLocks noChangeArrowheads="1"/>
                        </wps:cNvSpPr>
                        <wps:spPr bwMode="auto">
                          <a:xfrm flipV="1">
                            <a:off x="39471" y="983097"/>
                            <a:ext cx="281" cy="134"/>
                          </a:xfrm>
                          <a:prstGeom prst="downArrow">
                            <a:avLst>
                              <a:gd name="adj1" fmla="val 33333"/>
                              <a:gd name="adj2" fmla="val 47222"/>
                            </a:avLst>
                          </a:prstGeom>
                          <a:solidFill>
                            <a:schemeClr val="tx1"/>
                          </a:solidFill>
                          <a:ln w="9525">
                            <a:noFill/>
                            <a:miter lim="800000"/>
                            <a:headEnd/>
                            <a:tailEnd/>
                          </a:ln>
                          <a:effectLst/>
                        </wps:spPr>
                        <wps:bodyPr wrap="none" anchor="ctr"/>
                      </wps:wsp>
                      <wps:wsp>
                        <wps:cNvPr id="18" name="AutoShape 17"/>
                        <wps:cNvSpPr>
                          <a:spLocks noChangeArrowheads="1"/>
                        </wps:cNvSpPr>
                        <wps:spPr bwMode="auto">
                          <a:xfrm flipV="1">
                            <a:off x="39471" y="983732"/>
                            <a:ext cx="281" cy="134"/>
                          </a:xfrm>
                          <a:prstGeom prst="downArrow">
                            <a:avLst>
                              <a:gd name="adj1" fmla="val 33333"/>
                              <a:gd name="adj2" fmla="val 47222"/>
                            </a:avLst>
                          </a:prstGeom>
                          <a:solidFill>
                            <a:schemeClr val="tx1"/>
                          </a:solidFill>
                          <a:ln w="9525">
                            <a:noFill/>
                            <a:miter lim="800000"/>
                            <a:headEnd/>
                            <a:tailEnd/>
                          </a:ln>
                          <a:effectLst/>
                        </wps:spPr>
                        <wps:bodyPr wrap="none" anchor="ctr"/>
                      </wps:wsp>
                      <wps:wsp>
                        <wps:cNvPr id="19" name="Text Box 18"/>
                        <wps:cNvSpPr txBox="1">
                          <a:spLocks noChangeArrowheads="1"/>
                        </wps:cNvSpPr>
                        <wps:spPr bwMode="auto">
                          <a:xfrm>
                            <a:off x="37420" y="981240"/>
                            <a:ext cx="1815" cy="567"/>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developmental results of achieving specific outcomes</w:t>
                              </w:r>
                            </w:p>
                          </w:txbxContent>
                        </wps:txbx>
                        <wps:bodyPr wrap="square">
                          <a:noAutofit/>
                        </wps:bodyPr>
                      </wps:wsp>
                      <wps:wsp>
                        <wps:cNvPr id="20" name="Text Box 19"/>
                        <wps:cNvSpPr txBox="1">
                          <a:spLocks noChangeArrowheads="1"/>
                        </wps:cNvSpPr>
                        <wps:spPr bwMode="auto">
                          <a:xfrm>
                            <a:off x="37103" y="981921"/>
                            <a:ext cx="1849" cy="843"/>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medium-term results for specific beneficiaries that are the consequence of achieving specific outputs</w:t>
                              </w:r>
                            </w:p>
                          </w:txbxContent>
                        </wps:txbx>
                        <wps:bodyPr wrap="square">
                          <a:noAutofit/>
                        </wps:bodyPr>
                      </wps:wsp>
                      <wps:wsp>
                        <wps:cNvPr id="21" name="Text Box 20"/>
                        <wps:cNvSpPr txBox="1">
                          <a:spLocks noChangeArrowheads="1"/>
                        </wps:cNvSpPr>
                        <wps:spPr bwMode="auto">
                          <a:xfrm>
                            <a:off x="36967" y="982556"/>
                            <a:ext cx="1677" cy="567"/>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final products, or goods and services produced for delivery</w:t>
                              </w:r>
                            </w:p>
                          </w:txbxContent>
                        </wps:txbx>
                        <wps:bodyPr wrap="square">
                          <a:noAutofit/>
                        </wps:bodyPr>
                      </wps:wsp>
                      <wps:wsp>
                        <wps:cNvPr id="22" name="Text Box 21"/>
                        <wps:cNvSpPr txBox="1">
                          <a:spLocks noChangeArrowheads="1"/>
                        </wps:cNvSpPr>
                        <wps:spPr bwMode="auto">
                          <a:xfrm>
                            <a:off x="36603" y="983191"/>
                            <a:ext cx="1778" cy="843"/>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processes or actions that use a range of inputs to produce the desired outputs and ultimately outcomes</w:t>
                              </w:r>
                            </w:p>
                          </w:txbxContent>
                        </wps:txbx>
                        <wps:bodyPr wrap="square">
                          <a:noAutofit/>
                        </wps:bodyPr>
                      </wps:wsp>
                      <wps:wsp>
                        <wps:cNvPr id="23" name="Text Box 22"/>
                        <wps:cNvSpPr txBox="1">
                          <a:spLocks noChangeArrowheads="1"/>
                        </wps:cNvSpPr>
                        <wps:spPr bwMode="auto">
                          <a:xfrm>
                            <a:off x="36604" y="983826"/>
                            <a:ext cx="1492" cy="705"/>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resources that contribute to the production and delivery of outputs</w:t>
                              </w:r>
                            </w:p>
                          </w:txbxContent>
                        </wps:txbx>
                        <wps:bodyPr wrap="square">
                          <a:noAutofit/>
                        </wps:bodyPr>
                      </wps:wsp>
                      <wps:wsp>
                        <wps:cNvPr id="24" name="Line 23"/>
                        <wps:cNvCnPr/>
                        <wps:spPr bwMode="auto">
                          <a:xfrm>
                            <a:off x="37438" y="982508"/>
                            <a:ext cx="1581" cy="0"/>
                          </a:xfrm>
                          <a:prstGeom prst="line">
                            <a:avLst/>
                          </a:prstGeom>
                          <a:noFill/>
                          <a:ln w="9525">
                            <a:solidFill>
                              <a:srgbClr val="3399FF"/>
                            </a:solidFill>
                            <a:round/>
                            <a:headEnd/>
                            <a:tailEnd/>
                          </a:ln>
                          <a:effectLst/>
                        </wps:spPr>
                        <wps:bodyPr/>
                      </wps:wsp>
                      <wps:wsp>
                        <wps:cNvPr id="25" name="Line 24"/>
                        <wps:cNvCnPr/>
                        <wps:spPr bwMode="auto">
                          <a:xfrm>
                            <a:off x="36866" y="983778"/>
                            <a:ext cx="1581" cy="0"/>
                          </a:xfrm>
                          <a:prstGeom prst="line">
                            <a:avLst/>
                          </a:prstGeom>
                          <a:noFill/>
                          <a:ln w="9525">
                            <a:solidFill>
                              <a:srgbClr val="3399FF"/>
                            </a:solidFill>
                            <a:round/>
                            <a:headEnd/>
                            <a:tailEnd/>
                          </a:ln>
                          <a:effectLst/>
                        </wps:spPr>
                        <wps:bodyPr/>
                      </wps:wsp>
                      <wps:wsp>
                        <wps:cNvPr id="26" name="Line 25"/>
                        <wps:cNvCnPr/>
                        <wps:spPr bwMode="auto">
                          <a:xfrm>
                            <a:off x="36559" y="984413"/>
                            <a:ext cx="1581" cy="0"/>
                          </a:xfrm>
                          <a:prstGeom prst="line">
                            <a:avLst/>
                          </a:prstGeom>
                          <a:noFill/>
                          <a:ln w="9525">
                            <a:solidFill>
                              <a:srgbClr val="3399FF"/>
                            </a:solidFill>
                            <a:round/>
                            <a:headEnd/>
                            <a:tailEnd/>
                          </a:ln>
                          <a:effectLst/>
                        </wps:spPr>
                        <wps:bodyPr/>
                      </wps:wsp>
                      <wps:wsp>
                        <wps:cNvPr id="27" name="Line 26"/>
                        <wps:cNvCnPr/>
                        <wps:spPr bwMode="auto">
                          <a:xfrm>
                            <a:off x="37722" y="981873"/>
                            <a:ext cx="1581" cy="0"/>
                          </a:xfrm>
                          <a:prstGeom prst="line">
                            <a:avLst/>
                          </a:prstGeom>
                          <a:noFill/>
                          <a:ln w="9525">
                            <a:solidFill>
                              <a:srgbClr val="3399FF"/>
                            </a:solidFill>
                            <a:round/>
                            <a:headEnd/>
                            <a:tailEnd/>
                          </a:ln>
                          <a:effectLst/>
                        </wps:spPr>
                        <wps:bodyPr/>
                      </wps:wsp>
                      <wps:wsp>
                        <wps:cNvPr id="28" name="Line 27"/>
                        <wps:cNvCnPr/>
                        <wps:spPr bwMode="auto">
                          <a:xfrm>
                            <a:off x="37129" y="983143"/>
                            <a:ext cx="1581" cy="0"/>
                          </a:xfrm>
                          <a:prstGeom prst="line">
                            <a:avLst/>
                          </a:prstGeom>
                          <a:noFill/>
                          <a:ln w="9525">
                            <a:solidFill>
                              <a:srgbClr val="3399FF"/>
                            </a:solidFill>
                            <a:round/>
                            <a:headEnd/>
                            <a:tailEnd/>
                          </a:ln>
                          <a:effectLst/>
                        </wps:spPr>
                        <wps:bodyPr/>
                      </wps:wsp>
                      <wps:wsp>
                        <wps:cNvPr id="29" name="Text Box 28"/>
                        <wps:cNvSpPr txBox="1">
                          <a:spLocks noChangeArrowheads="1"/>
                        </wps:cNvSpPr>
                        <wps:spPr bwMode="auto">
                          <a:xfrm>
                            <a:off x="36513" y="984233"/>
                            <a:ext cx="1558" cy="428"/>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What we use to do the work?</w:t>
                              </w:r>
                            </w:p>
                          </w:txbxContent>
                        </wps:txbx>
                        <wps:bodyPr wrap="square">
                          <a:noAutofit/>
                        </wps:bodyPr>
                      </wps:wsp>
                      <wps:wsp>
                        <wps:cNvPr id="30" name="Text Box 29"/>
                        <wps:cNvSpPr txBox="1">
                          <a:spLocks noChangeArrowheads="1"/>
                        </wps:cNvSpPr>
                        <wps:spPr bwMode="auto">
                          <a:xfrm>
                            <a:off x="36785" y="983599"/>
                            <a:ext cx="1558" cy="290"/>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do?</w:t>
                              </w:r>
                            </w:p>
                          </w:txbxContent>
                        </wps:txbx>
                        <wps:bodyPr wrap="square">
                          <a:noAutofit/>
                        </wps:bodyPr>
                      </wps:wsp>
                      <wps:wsp>
                        <wps:cNvPr id="31" name="Text Box 30"/>
                        <wps:cNvSpPr txBox="1">
                          <a:spLocks noChangeArrowheads="1"/>
                        </wps:cNvSpPr>
                        <wps:spPr bwMode="auto">
                          <a:xfrm>
                            <a:off x="37042" y="982964"/>
                            <a:ext cx="1558" cy="428"/>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produce or deliver?</w:t>
                              </w:r>
                            </w:p>
                          </w:txbxContent>
                        </wps:txbx>
                        <wps:bodyPr wrap="square">
                          <a:noAutofit/>
                        </wps:bodyPr>
                      </wps:wsp>
                      <wps:wsp>
                        <wps:cNvPr id="32" name="Text Box 31"/>
                        <wps:cNvSpPr txBox="1">
                          <a:spLocks noChangeArrowheads="1"/>
                        </wps:cNvSpPr>
                        <wps:spPr bwMode="auto">
                          <a:xfrm>
                            <a:off x="37359" y="982329"/>
                            <a:ext cx="1558" cy="428"/>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wish to achieve?</w:t>
                              </w:r>
                            </w:p>
                          </w:txbxContent>
                        </wps:txbx>
                        <wps:bodyPr wrap="square">
                          <a:noAutofit/>
                        </wps:bodyPr>
                      </wps:wsp>
                      <wps:wsp>
                        <wps:cNvPr id="33" name="Text Box 32"/>
                        <wps:cNvSpPr txBox="1">
                          <a:spLocks noChangeArrowheads="1"/>
                        </wps:cNvSpPr>
                        <wps:spPr bwMode="auto">
                          <a:xfrm>
                            <a:off x="37647" y="981694"/>
                            <a:ext cx="1558" cy="428"/>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aim to change?</w:t>
                              </w:r>
                            </w:p>
                          </w:txbxContent>
                        </wps:txbx>
                        <wps:bodyPr wrap="square">
                          <a:noAutofit/>
                        </wps:bodyPr>
                      </wps:wsp>
                      <wps:wsp>
                        <wps:cNvPr id="34" name="AutoShape 33"/>
                        <wps:cNvSpPr>
                          <a:spLocks/>
                        </wps:cNvSpPr>
                        <wps:spPr bwMode="auto">
                          <a:xfrm rot="19980000" flipH="1">
                            <a:off x="40958" y="982458"/>
                            <a:ext cx="136" cy="1996"/>
                          </a:xfrm>
                          <a:prstGeom prst="leftBrace">
                            <a:avLst>
                              <a:gd name="adj1" fmla="val 122304"/>
                              <a:gd name="adj2" fmla="val 50000"/>
                            </a:avLst>
                          </a:prstGeom>
                          <a:noFill/>
                          <a:ln w="12700">
                            <a:solidFill>
                              <a:schemeClr val="tx1"/>
                            </a:solidFill>
                            <a:round/>
                            <a:headEnd/>
                            <a:tailEnd/>
                          </a:ln>
                          <a:effectLst/>
                        </wps:spPr>
                        <wps:bodyPr wrap="none" anchor="ctr"/>
                      </wps:wsp>
                      <wps:wsp>
                        <wps:cNvPr id="35" name="AutoShape 34"/>
                        <wps:cNvSpPr>
                          <a:spLocks/>
                        </wps:cNvSpPr>
                        <wps:spPr bwMode="auto">
                          <a:xfrm rot="19980000" flipH="1">
                            <a:off x="40142" y="981075"/>
                            <a:ext cx="136" cy="1531"/>
                          </a:xfrm>
                          <a:prstGeom prst="leftBrace">
                            <a:avLst>
                              <a:gd name="adj1" fmla="val 93811"/>
                              <a:gd name="adj2" fmla="val 50000"/>
                            </a:avLst>
                          </a:prstGeom>
                          <a:noFill/>
                          <a:ln w="12700">
                            <a:solidFill>
                              <a:schemeClr val="tx1"/>
                            </a:solidFill>
                            <a:round/>
                            <a:headEnd/>
                            <a:tailEnd/>
                          </a:ln>
                          <a:effectLst/>
                        </wps:spPr>
                        <wps:bodyPr wrap="none" anchor="ctr"/>
                      </wps:wsp>
                      <wps:wsp>
                        <wps:cNvPr id="36" name="Text Box 35"/>
                        <wps:cNvSpPr txBox="1">
                          <a:spLocks noChangeArrowheads="1"/>
                        </wps:cNvSpPr>
                        <wps:spPr bwMode="auto">
                          <a:xfrm>
                            <a:off x="41072" y="983191"/>
                            <a:ext cx="1020" cy="971"/>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68" w:beforeAutospacing="0" w:after="0" w:afterAutospacing="0"/>
                                <w:jc w:val="center"/>
                                <w:textAlignment w:val="baseline"/>
                              </w:pPr>
                              <w:r>
                                <w:rPr>
                                  <w:rFonts w:ascii="Arial" w:hAnsi="Arial" w:cstheme="minorBidi"/>
                                  <w:b/>
                                  <w:bCs/>
                                  <w:color w:val="000000" w:themeColor="text1"/>
                                  <w:kern w:val="24"/>
                                  <w:sz w:val="28"/>
                                  <w:szCs w:val="28"/>
                                  <w:lang w:val="en-GB"/>
                                </w:rPr>
                                <w:t xml:space="preserve">Plan, budget, implement and monitor </w:t>
                              </w:r>
                            </w:p>
                          </w:txbxContent>
                        </wps:txbx>
                        <wps:bodyPr wrap="square">
                          <a:noAutofit/>
                        </wps:bodyPr>
                      </wps:wsp>
                      <wps:wsp>
                        <wps:cNvPr id="37" name="Text Box 36"/>
                        <wps:cNvSpPr txBox="1">
                          <a:spLocks noChangeArrowheads="1"/>
                        </wps:cNvSpPr>
                        <wps:spPr bwMode="auto">
                          <a:xfrm>
                            <a:off x="40323" y="981558"/>
                            <a:ext cx="1044" cy="971"/>
                          </a:xfrm>
                          <a:prstGeom prst="rect">
                            <a:avLst/>
                          </a:prstGeom>
                          <a:noFill/>
                          <a:ln w="9525">
                            <a:noFill/>
                            <a:miter lim="800000"/>
                            <a:headEnd/>
                            <a:tailEnd/>
                          </a:ln>
                          <a:effectLst/>
                        </wps:spPr>
                        <wps:txbx>
                          <w:txbxContent>
                            <w:p w:rsidR="00201C74" w:rsidRDefault="00201C74" w:rsidP="00630D23">
                              <w:pPr>
                                <w:pStyle w:val="NormalWeb"/>
                                <w:kinsoku w:val="0"/>
                                <w:overflowPunct w:val="0"/>
                                <w:spacing w:before="168" w:beforeAutospacing="0" w:after="0" w:afterAutospacing="0"/>
                                <w:jc w:val="center"/>
                                <w:textAlignment w:val="baseline"/>
                              </w:pPr>
                              <w:r>
                                <w:rPr>
                                  <w:rFonts w:ascii="Arial" w:hAnsi="Arial" w:cstheme="minorBidi"/>
                                  <w:b/>
                                  <w:bCs/>
                                  <w:color w:val="000000" w:themeColor="text1"/>
                                  <w:kern w:val="24"/>
                                  <w:sz w:val="28"/>
                                  <w:szCs w:val="28"/>
                                  <w:lang w:val="en-GB"/>
                                </w:rPr>
                                <w:t>Manage towards achieving these results</w:t>
                              </w:r>
                            </w:p>
                          </w:txbxContent>
                        </wps:txbx>
                        <wps:bodyPr wrap="square">
                          <a:noAutofit/>
                        </wps:bodyPr>
                      </wps:wsp>
                    </wpg:wgp>
                  </a:graphicData>
                </a:graphic>
              </wp:inline>
            </w:drawing>
          </mc:Choice>
          <mc:Fallback>
            <w:pict>
              <v:group id="Group 37" o:spid="_x0000_s1026" style="width:500.4pt;height:488.05pt;mso-position-horizontal-relative:char;mso-position-vertical-relative:line" coordorigin="365,9810" coordsize="5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">
                <v:shape id="AutoShape 4" o:spid="_x0000_s1027" style="position:absolute;left:381;top:9838;width:30;height:6;flip:y;visibility:visible;mso-wrap-style:none;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tdrMIA&#10;AADaAAAADwAAAGRycy9kb3ducmV2LnhtbESPQWvCQBSE7wX/w/IEb7qxSNHoKiIWvFhpqujxkX0m&#10;0ezbkN1o9Ne7hUKPw8w3w8wWrSnFjWpXWFYwHEQgiFOrC84U7H8++2MQziNrLC2Tggc5WMw7bzOM&#10;tb3zN90Sn4lQwi5GBbn3VSylS3My6Aa2Ig7e2dYGfZB1JnWN91BuSvkeRR/SYMFhIceKVjml16Qx&#10;CkYNHS7PLSZr2qSH425CX6NTo1Sv2y6nIDy1/j/8R2904OD3Sr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C12swgAAANoAAAAPAAAAAAAAAAAAAAAAAJgCAABkcnMvZG93&#10;bnJldi54bWxQSwUGAAAAAAQABAD1AAAAhwMAAAAA&#10;" path="m,l1779,21600r18042,l21600,,,xe" fillcolor="#c90" stroked="f">
                  <v:fill color2="white [3212]" rotate="t" focus="100%" type="gradient"/>
                  <v:stroke joinstyle="miter"/>
                  <v:path o:connecttype="custom" o:connectlocs="2862,274;1493,547;123,274;1493,0" o:connectangles="0,0,0,0" textboxrect="2692,2685,18908,18915"/>
                </v:shape>
                <v:shape id="AutoShape 5" o:spid="_x0000_s1028" style="position:absolute;left:384;top:9832;width:24;height:5;flip:y;visibility:visible;mso-wrap-style:none;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PVsQA&#10;AADaAAAADwAAAGRycy9kb3ducmV2LnhtbESPT2vCQBTE74LfYXlCb7qxQqrRVUSRepCCf9DrI/tM&#10;gtm3aXZrUj+9Wyh4HGbmN8xs0ZpS3Kl2hWUFw0EEgji1uuBMwem46Y9BOI+ssbRMCn7JwWLe7cww&#10;0bbhPd0PPhMBwi5BBbn3VSKlS3My6Aa2Ig7e1dYGfZB1JnWNTYCbUr5HUSwNFhwWcqxolVN6O/wY&#10;BQ+7e6y+4/Vo0pjt13lz4kv68anUW69dTkF4av0r/N/eagUx/F0JN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TT1bEAAAA2gAAAA8AAAAAAAAAAAAAAAAAmAIAAGRycy9k&#10;b3ducmV2LnhtbFBLBQYAAAAABAAEAPUAAACJAwAAAAA=&#10;" path="m,l2206,21600r17188,l21600,,,xe" fillcolor="#fc0" stroked="f">
                  <v:fill color2="white [3212]" rotate="t" focus="100%" type="gradient"/>
                  <v:stroke joinstyle="miter"/>
                  <v:path o:connecttype="custom" o:connectlocs="2250,273;1186,545;121,273;1186,0" o:connectangles="0,0,0,0" textboxrect="2906,2893,18694,18707"/>
                </v:shape>
                <v:shape id="AutoShape 6" o:spid="_x0000_s1029" style="position:absolute;left:387;top:9825;width:18;height:6;flip:y;visibility:visible;mso-wrap-style:none;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js/8QA&#10;AADaAAAADwAAAGRycy9kb3ducmV2LnhtbESPQWvCQBSE70L/w/KEXkQ3VrAS3YhNKbT0FNuLt2f2&#10;JRvMvo3ZrcZ/3y0IPQ4z8w2z2Q62FRfqfeNYwXyWgCAunW64VvD99TZdgfABWWPrmBTcyMM2exht&#10;MNXuygVd9qEWEcI+RQUmhC6V0peGLPqZ64ijV7neYoiyr6Xu8RrhtpVPSbKUFhuOCwY7yg2Vp/2P&#10;VfD6SefqkPPRLCb57qN2L3QsCqUex8NuDSLQEP7D9/a7VvAMf1fiD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o7P/EAAAA2gAAAA8AAAAAAAAAAAAAAAAAmAIAAGRycy9k&#10;b3ducmV2LnhtbFBLBQYAAAAABAAEAPUAAACJAwAAAAA=&#10;" path="m,l3240,21600r15120,l21600,,,xe" fillcolor="#cc0" stroked="f">
                  <v:fill color2="white [3212]" rotate="t" focus="100%" type="gradient"/>
                  <v:stroke joinstyle="miter"/>
                  <v:path o:connecttype="custom" o:connectlocs="1707,273;923,545;138,273;923,0" o:connectangles="0,0,0,0" textboxrect="3419,3408,18181,18192"/>
                </v:shape>
                <v:shape id="AutoShape 7" o:spid="_x0000_s1030" style="position:absolute;left:390;top:9819;width:12;height:6;flip:y;visibility:visible;mso-wrap-style:none;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KsHL4A&#10;AADaAAAADwAAAGRycy9kb3ducmV2LnhtbERPTYvCMBC9C/6HMII3m+phWapRRCv0tLgqeh2asa02&#10;k9pErf/eHASPj/c9W3SmFg9qXWVZwTiKQRDnVldcKDjsN6NfEM4ja6wtk4IXOVjM+70ZJto++Z8e&#10;O1+IEMIuQQWl900ipctLMugi2xAH7mxbgz7AtpC6xWcIN7WcxPGPNFhxaCixoVVJ+XV3NwqOZptt&#10;Lus/uqWTZbqyp2yfnqxSw0G3nILw1Pmv+OPOtIKwNVwJN0DO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1SrBy+AAAA2gAAAA8AAAAAAAAAAAAAAAAAmAIAAGRycy9kb3ducmV2&#10;LnhtbFBLBQYAAAAABAAEAPUAAACDAwAAAAA=&#10;" path="m,l4546,21600r12508,l21600,,,xe" fillcolor="olive" stroked="f">
                  <v:fill color2="white [3212]" rotate="t" focus="100%" type="gradient"/>
                  <v:stroke joinstyle="miter"/>
                  <v:path o:connecttype="custom" o:connectlocs="1100,273;615,545;129,273;615,0" o:connectangles="0,0,0,0" textboxrect="4077,4082,17523,17518"/>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 o:spid="_x0000_s1031" type="#_x0000_t5" style="position:absolute;left:393;top:9811;width:6;height: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xsF8QA&#10;AADaAAAADwAAAGRycy9kb3ducmV2LnhtbESPQWsCMRSE74L/ITzBm2btQdrVKKtQEO2htSult8fm&#10;dbN087IkUXf/fVMo9DjMzDfMetvbVtzIh8axgsU8A0FcOd1wraB8f549gggRWWPrmBQMFGC7GY/W&#10;mGt35ze6nWMtEoRDjgpMjF0uZagMWQxz1xEn78t5izFJX0vt8Z7gtpUPWbaUFhtOCwY72huqvs9X&#10;q0CWDe0+j+blFHfF8OqHuvu4FEpNJ32xAhGpj//hv/ZBK3iC3yvpBs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8bBfEAAAA2gAAAA8AAAAAAAAAAAAAAAAAmAIAAGRycy9k&#10;b3ducmV2LnhtbFBLBQYAAAAABAAEAPUAAACJAwAAAAA=&#10;" adj="11004" fillcolor="#963" stroked="f"/>
                <v:shapetype id="_x0000_t202" coordsize="21600,21600" o:spt="202" path="m,l,21600r21600,l21600,xe">
                  <v:stroke joinstyle="miter"/>
                  <v:path gradientshapeok="t" o:connecttype="rect"/>
                </v:shapetype>
                <v:shape id="Text Box 9" o:spid="_x0000_s1032" type="#_x0000_t202" style="position:absolute;left:391;top:9814;width:9;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201C74" w:rsidRDefault="00201C74"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IMPACTS</w:t>
                        </w:r>
                      </w:p>
                    </w:txbxContent>
                  </v:textbox>
                </v:shape>
                <v:shape id="Text Box 10" o:spid="_x0000_s1033" type="#_x0000_t202" style="position:absolute;left:390;top:9821;width:1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201C74" w:rsidRDefault="00201C74"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OUTCOMES</w:t>
                        </w:r>
                      </w:p>
                    </w:txbxContent>
                  </v:textbox>
                </v:shape>
                <v:shape id="Text Box 11" o:spid="_x0000_s1034" type="#_x0000_t202" style="position:absolute;left:387;top:9827;width:17;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201C74" w:rsidRDefault="00201C74"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OUTPUTS</w:t>
                        </w:r>
                      </w:p>
                    </w:txbxContent>
                  </v:textbox>
                </v:shape>
                <v:shape id="Text Box 12" o:spid="_x0000_s1035" type="#_x0000_t202" style="position:absolute;left:388;top:9840;width:15;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201C74" w:rsidRDefault="00201C74"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INPUTS</w:t>
                        </w:r>
                      </w:p>
                    </w:txbxContent>
                  </v:textbox>
                </v:shape>
                <v:shape id="Text Box 13" o:spid="_x0000_s1036" type="#_x0000_t202" style="position:absolute;left:387;top:9834;width:17;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201C74" w:rsidRDefault="00201C74" w:rsidP="00630D23">
                        <w:pPr>
                          <w:pStyle w:val="NormalWeb"/>
                          <w:spacing w:before="192" w:beforeAutospacing="0" w:after="0" w:afterAutospacing="0"/>
                          <w:jc w:val="center"/>
                          <w:textAlignment w:val="baseline"/>
                        </w:pPr>
                        <w:r>
                          <w:rPr>
                            <w:rFonts w:ascii="Arial Black" w:hAnsi="Arial Black" w:cstheme="minorBidi"/>
                            <w:color w:val="000000" w:themeColor="text1"/>
                            <w:kern w:val="24"/>
                            <w:sz w:val="32"/>
                            <w:szCs w:val="32"/>
                            <w:lang w:val="en-GB"/>
                          </w:rPr>
                          <w:t>ACTIVITIES</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4" o:spid="_x0000_s1037" type="#_x0000_t67" style="position:absolute;left:394;top:9818;width:3;height:1;flip:y;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hMIA&#10;AADbAAAADwAAAGRycy9kb3ducmV2LnhtbERPS2vCQBC+F/wPywi91Y1iH0RXUUEQSyNNPXgcs2M2&#10;mJ0N2a1J/323IPQ2H99z5sve1uJGra8cKxiPEhDEhdMVlwqOX9unNxA+IGusHZOCH/KwXAwe5phq&#10;1/En3fJQihjCPkUFJoQmldIXhiz6kWuII3dxrcUQYVtK3WIXw20tJ0nyIi1WHBsMNrQxVFzzb6tg&#10;fzbr7ExZ9s6vea1tNzWHj5NSj8N+NQMRqA//4rt7p+P8Z/j7JR4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79yEwgAAANsAAAAPAAAAAAAAAAAAAAAAAJgCAABkcnMvZG93&#10;bnJldi54bWxQSwUGAAAAAAQABAD1AAAAhwMAAAAA&#10;" adj="11400,7200" fillcolor="white [3212]" strokecolor="black [3213]"/>
                <v:shape id="AutoShape 15" o:spid="_x0000_s1038" type="#_x0000_t67" style="position:absolute;left:394;top:9824;width:3;height:1;flip:y;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C88IA&#10;AADbAAAADwAAAGRycy9kb3ducmV2LnhtbERPTWvCQBC9F/wPywjemo0iVqKrVKFQKo0Ye+hxzI7Z&#10;0OxsyG5N/PfdQqG3ebzPWW8H24gbdb52rGCapCCIS6drrhR8nF8elyB8QNbYOCYFd/Kw3Ywe1php&#10;1/OJbkWoRAxhn6ECE0KbSelLQxZ94lriyF1dZzFE2FVSd9jHcNvIWZoupMWaY4PBlvaGyq/i2yp4&#10;u5hdfqE8P/BT0Wjbz83x/VOpyXh4XoEINIR/8Z/7Vcf5C/j9JR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PULzwgAAANsAAAAPAAAAAAAAAAAAAAAAAJgCAABkcnMvZG93&#10;bnJldi54bWxQSwUGAAAAAAQABAD1AAAAhwMAAAAA&#10;" adj="11400,7200" fillcolor="white [3212]" strokecolor="black [3213]"/>
                <v:shape id="AutoShape 16" o:spid="_x0000_s1039" type="#_x0000_t67" style="position:absolute;left:394;top:9830;width:3;height:2;flip:y;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GbsIA&#10;AADbAAAADwAAAGRycy9kb3ducmV2LnhtbERPTWvCQBC9C/6HZYTedFcpWlJXEU3Rm2g9tLdpdpqE&#10;ZmfT7Ebjv3cFwds83ufMl52txJkaXzrWMB4pEMSZMyXnGk6fH8M3ED4gG6wck4YreVgu+r05JsZd&#10;+EDnY8hFDGGfoIYihDqR0mcFWfQjVxNH7tc1FkOETS5Ng5cYbis5UWoqLZYcGwqsaV1Q9ndsrYb/&#10;n9N3mr6mbdhn23U7m6rNl1Favwy61TuIQF14ih/unYnzZ3D/JR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QZuwgAAANsAAAAPAAAAAAAAAAAAAAAAAJgCAABkcnMvZG93&#10;bnJldi54bWxQSwUGAAAAAAQABAD1AAAAhwMAAAAA&#10;" adj="11400,7200" fillcolor="black [3213]" stroked="f"/>
                <v:shape id="AutoShape 17" o:spid="_x0000_s1040" type="#_x0000_t67" style="position:absolute;left:394;top:9837;width:3;height:1;flip:y;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SHMUA&#10;AADbAAAADwAAAGRycy9kb3ducmV2LnhtbESPQW/CMAyF75P2HyJP2m0kmyaYCgFNrAhuCMZhu5nG&#10;a6s1TmlS6P79fEDiZus9v/d5thh8o87UxTqwheeRAUVcBFdzaeHwuXp6AxUTssMmMFn4owiL+f3d&#10;DDMXLryj8z6VSkI4ZmihSqnNtI5FRR7jKLTEov2EzmOStSu16/Ai4b7RL8aMtceapaHClpYVFb/7&#10;3ls4HQ/fef6a92lbrJf9ZGw+vpyx9vFheJ+CSjSkm/l6vXGCL7Dyiwy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YpIcxQAAANsAAAAPAAAAAAAAAAAAAAAAAJgCAABkcnMv&#10;ZG93bnJldi54bWxQSwUGAAAAAAQABAD1AAAAigMAAAAA&#10;" adj="11400,7200" fillcolor="black [3213]" stroked="f"/>
                <v:shape id="Text Box 18" o:spid="_x0000_s1041" type="#_x0000_t202" style="position:absolute;left:374;top:9812;width:18;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201C74" w:rsidRDefault="00201C74"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developmental results of achieving specific outcomes</w:t>
                        </w:r>
                      </w:p>
                    </w:txbxContent>
                  </v:textbox>
                </v:shape>
                <v:shape id="Text Box 19" o:spid="_x0000_s1042" type="#_x0000_t202" style="position:absolute;left:371;top:9819;width:18;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201C74" w:rsidRDefault="00201C74"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medium-term results for specific beneficiaries that are the consequence of achieving specific outputs</w:t>
                        </w:r>
                      </w:p>
                    </w:txbxContent>
                  </v:textbox>
                </v:shape>
                <v:shape id="Text Box 20" o:spid="_x0000_s1043" type="#_x0000_t202" style="position:absolute;left:369;top:9825;width:1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201C74" w:rsidRDefault="00201C74"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final products, or goods and services produced for delivery</w:t>
                        </w:r>
                      </w:p>
                    </w:txbxContent>
                  </v:textbox>
                </v:shape>
                <v:shape id="Text Box 21" o:spid="_x0000_s1044" type="#_x0000_t202" style="position:absolute;left:366;top:9831;width:17;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201C74" w:rsidRDefault="00201C74"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processes or actions that use a range of inputs to produce the desired outputs and ultimately outcomes</w:t>
                        </w:r>
                      </w:p>
                    </w:txbxContent>
                  </v:textbox>
                </v:shape>
                <v:shape id="Text Box 22" o:spid="_x0000_s1045" type="#_x0000_t202" style="position:absolute;left:366;top:9838;width:14;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201C74" w:rsidRDefault="00201C74" w:rsidP="00630D23">
                        <w:pPr>
                          <w:pStyle w:val="NormalWeb"/>
                          <w:kinsoku w:val="0"/>
                          <w:overflowPunct w:val="0"/>
                          <w:spacing w:before="144" w:beforeAutospacing="0" w:after="0" w:afterAutospacing="0"/>
                          <w:jc w:val="right"/>
                          <w:textAlignment w:val="baseline"/>
                        </w:pPr>
                        <w:r>
                          <w:rPr>
                            <w:rFonts w:ascii="Arial" w:hAnsi="Arial" w:cstheme="minorBidi"/>
                            <w:color w:val="000000" w:themeColor="text1"/>
                            <w:kern w:val="24"/>
                            <w:lang w:val="en-GB"/>
                          </w:rPr>
                          <w:t>The resources that contribute to the production and delivery of outputs</w:t>
                        </w:r>
                      </w:p>
                    </w:txbxContent>
                  </v:textbox>
                </v:shape>
                <v:line id="Line 23" o:spid="_x0000_s1046" style="position:absolute;visibility:visible;mso-wrap-style:square" from="374,9825" to="390,9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B5fsMAAADbAAAADwAAAGRycy9kb3ducmV2LnhtbESPT4vCMBTE74LfITxhb5oqIto1ivgH&#10;di+Kuux6fDTPtpi8lCar9dsbQfA4zMxvmOm8sUZcqfalYwX9XgKCOHO65FzBz3HTHYPwAVmjcUwK&#10;7uRhPmu3pphqd+M9XQ8hFxHCPkUFRQhVKqXPCrLoe64ijt7Z1RZDlHUudY23CLdGDpJkJC2WHBcK&#10;rGhZUHY5/FsFS3MuV6c//3vJJ3j/3nmzbdZ9pT46zeITRKAmvMOv9pdWMBjC80v8AX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eX7DAAAA2wAAAA8AAAAAAAAAAAAA&#10;AAAAoQIAAGRycy9kb3ducmV2LnhtbFBLBQYAAAAABAAEAPkAAACRAwAAAAA=&#10;" strokecolor="#39f"/>
                <v:line id="Line 24" o:spid="_x0000_s1047" style="position:absolute;visibility:visible;mso-wrap-style:square" from="368,9837" to="384,9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zc5cMAAADbAAAADwAAAGRycy9kb3ducmV2LnhtbESPT4vCMBTE74LfITxhb5oqKNo1ivgH&#10;di+Kuux6fDTPtpi8lCar9dsbQfA4zMxvmOm8sUZcqfalYwX9XgKCOHO65FzBz3HTHYPwAVmjcUwK&#10;7uRhPmu3pphqd+M9XQ8hFxHCPkUFRQhVKqXPCrLoe64ijt7Z1RZDlHUudY23CLdGDpJkJC2WHBcK&#10;rGhZUHY5/FsFS3MuV6c//3vJJ3j/3nmzbdZ9pT46zeITRKAmvMOv9pdWMBjC80v8AX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c3OXDAAAA2wAAAA8AAAAAAAAAAAAA&#10;AAAAoQIAAGRycy9kb3ducmV2LnhtbFBLBQYAAAAABAAEAPkAAACRAwAAAAA=&#10;" strokecolor="#39f"/>
                <v:line id="Line 25" o:spid="_x0000_s1048" style="position:absolute;visibility:visible;mso-wrap-style:square" from="365,9844" to="381,9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5CksMAAADbAAAADwAAAGRycy9kb3ducmV2LnhtbESPT4vCMBTE74LfITzBm031INo1ivgH&#10;1ouiu6weH82zLSYvpclq/fZmYcHjMDO/YWaL1hpxp8ZXjhUMkxQEce50xYWC76/tYALCB2SNxjEp&#10;eJKHxbzbmWGm3YOPdD+FQkQI+wwVlCHUmZQ+L8miT1xNHL2rayyGKJtC6gYfEW6NHKXpWFqsOC6U&#10;WNOqpPx2+rUKVuZarS9n/3MrpvjcHbzZt5uhUv1eu/wAEagN7/B/+1MrGI3h70v8AX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OQpLDAAAA2wAAAA8AAAAAAAAAAAAA&#10;AAAAoQIAAGRycy9kb3ducmV2LnhtbFBLBQYAAAAABAAEAPkAAACRAwAAAAA=&#10;" strokecolor="#39f"/>
                <v:line id="Line 26" o:spid="_x0000_s1049" style="position:absolute;visibility:visible;mso-wrap-style:square" from="377,9818" to="393,9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LnCcQAAADbAAAADwAAAGRycy9kb3ducmV2LnhtbESPS4sCMRCE74L/IbSwN83owcesUcQH&#10;7F4Uddn12EzamcGkM0yyOv57Iwgei6r6iprOG2vElWpfOlbQ7yUgiDOnS84V/Bw33TEIH5A1Gsek&#10;4E4e5rN2a4qpdjfe0/UQchEh7FNUUIRQpVL6rCCLvucq4uidXW0xRFnnUtd4i3Br5CBJhtJiyXGh&#10;wIqWBWWXw79VsDTncnX687+XfIL3750322bdV+qj0yw+QQRqwjv8an9pBYMRPL/EH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AucJxAAAANsAAAAPAAAAAAAAAAAA&#10;AAAAAKECAABkcnMvZG93bnJldi54bWxQSwUGAAAAAAQABAD5AAAAkgMAAAAA&#10;" strokecolor="#39f"/>
                <v:line id="Line 27" o:spid="_x0000_s1050" style="position:absolute;visibility:visible;mso-wrap-style:square" from="371,9831" to="387,9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1ze8AAAADbAAAADwAAAGRycy9kb3ducmV2LnhtbERPyYoCMRC9C/MPoQa8aVoPg/YYG3GB&#10;8aK44HgsOtULJpWmE7X9e3MYmOPj7bOss0Y8qPW1YwWjYQKCOHe65lLB+bQZTED4gKzROCYFL/KQ&#10;zT96M0y1e/KBHsdQihjCPkUFVQhNKqXPK7Loh64hjlzhWoshwraUusVnDLdGjpPkS1qsOTZU2NCy&#10;ovx2vFsFS1PUq+uvv9zKKb62e2923XqkVP+zW3yDCNSFf/Gf+0crGMex8Uv8AXL+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6dc3vAAAAA2wAAAA8AAAAAAAAAAAAAAAAA&#10;oQIAAGRycy9kb3ducmV2LnhtbFBLBQYAAAAABAAEAPkAAACOAwAAAAA=&#10;" strokecolor="#39f"/>
                <v:shape id="Text Box 28" o:spid="_x0000_s1051" type="#_x0000_t202" style="position:absolute;left:365;top:9842;width:15;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201C74" w:rsidRDefault="00201C74"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What we use to do the work?</w:t>
                        </w:r>
                      </w:p>
                    </w:txbxContent>
                  </v:textbox>
                </v:shape>
                <v:shape id="Text Box 29" o:spid="_x0000_s1052" type="#_x0000_t202" style="position:absolute;left:367;top:9835;width:1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201C74" w:rsidRDefault="00201C74"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do?</w:t>
                        </w:r>
                      </w:p>
                    </w:txbxContent>
                  </v:textbox>
                </v:shape>
                <v:shape id="Text Box 30" o:spid="_x0000_s1053" type="#_x0000_t202" style="position:absolute;left:370;top:9829;width:16;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201C74" w:rsidRDefault="00201C74"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produce or deliver?</w:t>
                        </w:r>
                      </w:p>
                    </w:txbxContent>
                  </v:textbox>
                </v:shape>
                <v:shape id="Text Box 31" o:spid="_x0000_s1054" type="#_x0000_t202" style="position:absolute;left:373;top:9823;width:16;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201C74" w:rsidRDefault="00201C74"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wish to achieve?</w:t>
                        </w:r>
                      </w:p>
                    </w:txbxContent>
                  </v:textbox>
                </v:shape>
                <v:shape id="Text Box 32" o:spid="_x0000_s1055" type="#_x0000_t202" style="position:absolute;left:376;top:9816;width:16;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201C74" w:rsidRDefault="00201C74" w:rsidP="00630D23">
                        <w:pPr>
                          <w:pStyle w:val="NormalWeb"/>
                          <w:kinsoku w:val="0"/>
                          <w:overflowPunct w:val="0"/>
                          <w:spacing w:before="144" w:beforeAutospacing="0" w:after="0" w:afterAutospacing="0"/>
                          <w:textAlignment w:val="baseline"/>
                        </w:pPr>
                        <w:r>
                          <w:rPr>
                            <w:rFonts w:ascii="Arial" w:hAnsi="Arial" w:cstheme="minorBidi"/>
                            <w:b/>
                            <w:bCs/>
                            <w:color w:val="000000" w:themeColor="text1"/>
                            <w:kern w:val="24"/>
                            <w:lang w:val="en-GB"/>
                          </w:rPr>
                          <w:t xml:space="preserve"> What we aim to change?</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3" o:spid="_x0000_s1056" type="#_x0000_t87" style="position:absolute;left:409;top:9824;width:1;height:20;rotation:27;flip:x;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wdXsYA&#10;AADbAAAADwAAAGRycy9kb3ducmV2LnhtbESPQWvCQBSE7wX/w/KE3upGK2JTV2mFolJQmnjx9pp9&#10;JsHs2zS7xthf7xYKHoeZ+YaZLTpTiZYaV1pWMBxEIIgzq0vOFezTj6cpCOeRNVaWScGVHCzmvYcZ&#10;xtpe+IvaxOciQNjFqKDwvo6ldFlBBt3A1sTBO9rGoA+yyaVu8BLgppKjKJpIgyWHhQJrWhaUnZKz&#10;UZB+Hobt6mfzonff72aznSS/63Op1GO/e3sF4anz9/B/e60VPI/h70v4AX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wdXsYAAADbAAAADwAAAAAAAAAAAAAAAACYAgAAZHJz&#10;L2Rvd25yZXYueG1sUEsFBgAAAAAEAAQA9QAAAIsDAAAAAA==&#10;" strokecolor="black [3213]" strokeweight="1pt"/>
                <v:shape id="AutoShape 34" o:spid="_x0000_s1057" type="#_x0000_t87" style="position:absolute;left:401;top:9810;width:1;height:16;rotation:27;flip:x;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4xcYA&#10;AADbAAAADwAAAGRycy9kb3ducmV2LnhtbESPQWvCQBSE7wX/w/KE3upGi2JTV2mFolJQmnjx9pp9&#10;JsHs2zS7xthf7xYKHoeZ+YaZLTpTiZYaV1pWMBxEIIgzq0vOFezTj6cpCOeRNVaWScGVHCzmvYcZ&#10;xtpe+IvaxOciQNjFqKDwvo6ldFlBBt3A1sTBO9rGoA+yyaVu8BLgppKjKJpIgyWHhQJrWhaUnZKz&#10;UZB+Hobt6mfzonff72aznSS/63Op1GO/e3sF4anz9/B/e60VPI/h70v4AX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C4xcYAAADbAAAADwAAAAAAAAAAAAAAAACYAgAAZHJz&#10;L2Rvd25yZXYueG1sUEsFBgAAAAAEAAQA9QAAAIsDAAAAAA==&#10;" strokecolor="black [3213]" strokeweight="1pt"/>
                <v:shape id="Text Box 35" o:spid="_x0000_s1058" type="#_x0000_t202" style="position:absolute;left:410;top:9831;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201C74" w:rsidRDefault="00201C74" w:rsidP="00630D23">
                        <w:pPr>
                          <w:pStyle w:val="NormalWeb"/>
                          <w:kinsoku w:val="0"/>
                          <w:overflowPunct w:val="0"/>
                          <w:spacing w:before="168" w:beforeAutospacing="0" w:after="0" w:afterAutospacing="0"/>
                          <w:jc w:val="center"/>
                          <w:textAlignment w:val="baseline"/>
                        </w:pPr>
                        <w:r>
                          <w:rPr>
                            <w:rFonts w:ascii="Arial" w:hAnsi="Arial" w:cstheme="minorBidi"/>
                            <w:b/>
                            <w:bCs/>
                            <w:color w:val="000000" w:themeColor="text1"/>
                            <w:kern w:val="24"/>
                            <w:sz w:val="28"/>
                            <w:szCs w:val="28"/>
                            <w:lang w:val="en-GB"/>
                          </w:rPr>
                          <w:t xml:space="preserve">Plan, budget, implement and monitor </w:t>
                        </w:r>
                      </w:p>
                    </w:txbxContent>
                  </v:textbox>
                </v:shape>
                <v:shape id="Text Box 36" o:spid="_x0000_s1059" type="#_x0000_t202" style="position:absolute;left:403;top:9815;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201C74" w:rsidRDefault="00201C74" w:rsidP="00630D23">
                        <w:pPr>
                          <w:pStyle w:val="NormalWeb"/>
                          <w:kinsoku w:val="0"/>
                          <w:overflowPunct w:val="0"/>
                          <w:spacing w:before="168" w:beforeAutospacing="0" w:after="0" w:afterAutospacing="0"/>
                          <w:jc w:val="center"/>
                          <w:textAlignment w:val="baseline"/>
                        </w:pPr>
                        <w:r>
                          <w:rPr>
                            <w:rFonts w:ascii="Arial" w:hAnsi="Arial" w:cstheme="minorBidi"/>
                            <w:b/>
                            <w:bCs/>
                            <w:color w:val="000000" w:themeColor="text1"/>
                            <w:kern w:val="24"/>
                            <w:sz w:val="28"/>
                            <w:szCs w:val="28"/>
                            <w:lang w:val="en-GB"/>
                          </w:rPr>
                          <w:t>Manage towards achieving these results</w:t>
                        </w:r>
                      </w:p>
                    </w:txbxContent>
                  </v:textbox>
                </v:shape>
                <w10:anchorlock/>
              </v:group>
            </w:pict>
          </mc:Fallback>
        </mc:AlternateContent>
      </w:r>
    </w:p>
    <w:p w:rsidR="006B273E" w:rsidRPr="001241B0" w:rsidRDefault="006B273E" w:rsidP="001241B0">
      <w:pPr>
        <w:jc w:val="center"/>
      </w:pPr>
      <w:bookmarkStart w:id="76" w:name="_Toc287342515"/>
      <w:r w:rsidRPr="001241B0">
        <w:t xml:space="preserve">Figure </w:t>
      </w:r>
      <w:proofErr w:type="gramStart"/>
      <w:r w:rsidR="00FE2136" w:rsidRPr="001241B0">
        <w:t>1</w:t>
      </w:r>
      <w:r w:rsidRPr="001241B0">
        <w:t xml:space="preserve">  Definition</w:t>
      </w:r>
      <w:proofErr w:type="gramEnd"/>
      <w:r w:rsidRPr="001241B0">
        <w:t xml:space="preserve"> of performance information concepts</w:t>
      </w:r>
      <w:bookmarkEnd w:id="76"/>
    </w:p>
    <w:p w:rsidR="006B273E" w:rsidRPr="005A7B4B" w:rsidRDefault="006B273E" w:rsidP="006B273E">
      <w:pPr>
        <w:autoSpaceDE w:val="0"/>
        <w:autoSpaceDN w:val="0"/>
        <w:adjustRightInd w:val="0"/>
        <w:spacing w:after="0" w:line="240" w:lineRule="auto"/>
        <w:jc w:val="both"/>
        <w:rPr>
          <w:rFonts w:ascii="Arial" w:eastAsia="Times New Roman" w:hAnsi="Arial" w:cs="Arial"/>
          <w:highlight w:val="yellow"/>
          <w:lang w:val="en-GB"/>
        </w:rPr>
      </w:pPr>
    </w:p>
    <w:p w:rsidR="00FE2136" w:rsidRPr="005A7B4B" w:rsidRDefault="00FE2136" w:rsidP="006B273E">
      <w:pPr>
        <w:autoSpaceDE w:val="0"/>
        <w:autoSpaceDN w:val="0"/>
        <w:adjustRightInd w:val="0"/>
        <w:spacing w:after="0" w:line="240" w:lineRule="auto"/>
        <w:jc w:val="both"/>
        <w:rPr>
          <w:rFonts w:ascii="Arial" w:eastAsia="Times New Roman" w:hAnsi="Arial" w:cs="Arial"/>
          <w:highlight w:val="yellow"/>
          <w:lang w:val="en-GB"/>
        </w:rPr>
      </w:pPr>
    </w:p>
    <w:p w:rsidR="00FE2136" w:rsidRPr="003A42F8" w:rsidRDefault="003A42F8" w:rsidP="006B273E">
      <w:pPr>
        <w:autoSpaceDE w:val="0"/>
        <w:autoSpaceDN w:val="0"/>
        <w:adjustRightInd w:val="0"/>
        <w:spacing w:after="0" w:line="240" w:lineRule="auto"/>
        <w:jc w:val="both"/>
        <w:rPr>
          <w:rFonts w:ascii="Arial" w:eastAsia="Times New Roman" w:hAnsi="Arial" w:cs="Arial"/>
          <w:lang w:val="en-GB"/>
        </w:rPr>
      </w:pPr>
      <w:r w:rsidRPr="003A42F8">
        <w:rPr>
          <w:rFonts w:ascii="Arial" w:eastAsia="Times New Roman" w:hAnsi="Arial" w:cs="Arial"/>
          <w:lang w:val="en-GB"/>
        </w:rPr>
        <w:t>The municipality holds its quarterly reviews whereby performance is measured against targets.</w:t>
      </w:r>
    </w:p>
    <w:p w:rsidR="00FE2136" w:rsidRPr="005A7B4B" w:rsidRDefault="00FE2136" w:rsidP="006B273E">
      <w:pPr>
        <w:autoSpaceDE w:val="0"/>
        <w:autoSpaceDN w:val="0"/>
        <w:adjustRightInd w:val="0"/>
        <w:spacing w:after="0" w:line="240" w:lineRule="auto"/>
        <w:jc w:val="both"/>
        <w:rPr>
          <w:rFonts w:ascii="Arial" w:eastAsia="Times New Roman" w:hAnsi="Arial" w:cs="Arial"/>
          <w:highlight w:val="yellow"/>
          <w:lang w:val="en-GB"/>
        </w:rPr>
      </w:pPr>
    </w:p>
    <w:p w:rsidR="00FE2136" w:rsidRDefault="00FE2136" w:rsidP="006B273E">
      <w:pPr>
        <w:autoSpaceDE w:val="0"/>
        <w:autoSpaceDN w:val="0"/>
        <w:adjustRightInd w:val="0"/>
        <w:spacing w:after="0" w:line="240" w:lineRule="auto"/>
        <w:jc w:val="both"/>
        <w:rPr>
          <w:rFonts w:ascii="Arial" w:eastAsia="Times New Roman" w:hAnsi="Arial" w:cs="Arial"/>
          <w:highlight w:val="yellow"/>
          <w:lang w:val="en-GB"/>
        </w:rPr>
      </w:pPr>
    </w:p>
    <w:p w:rsidR="00AD32F8" w:rsidRPr="005A7B4B" w:rsidRDefault="00AD32F8" w:rsidP="006B273E">
      <w:pPr>
        <w:autoSpaceDE w:val="0"/>
        <w:autoSpaceDN w:val="0"/>
        <w:adjustRightInd w:val="0"/>
        <w:spacing w:after="0" w:line="240" w:lineRule="auto"/>
        <w:jc w:val="both"/>
        <w:rPr>
          <w:rFonts w:ascii="Arial" w:eastAsia="Times New Roman" w:hAnsi="Arial" w:cs="Arial"/>
          <w:highlight w:val="yellow"/>
          <w:lang w:val="en-GB"/>
        </w:rPr>
      </w:pPr>
    </w:p>
    <w:p w:rsidR="006B273E" w:rsidRPr="005A7B4B" w:rsidRDefault="006B273E" w:rsidP="006B273E">
      <w:pPr>
        <w:autoSpaceDE w:val="0"/>
        <w:autoSpaceDN w:val="0"/>
        <w:adjustRightInd w:val="0"/>
        <w:spacing w:after="0" w:line="240" w:lineRule="auto"/>
        <w:jc w:val="both"/>
        <w:rPr>
          <w:rFonts w:ascii="Arial" w:eastAsia="Times New Roman" w:hAnsi="Arial" w:cs="Arial"/>
          <w:highlight w:val="yellow"/>
          <w:lang w:val="en-GB"/>
        </w:rPr>
      </w:pPr>
    </w:p>
    <w:p w:rsidR="006B273E" w:rsidRPr="00C8149B" w:rsidRDefault="006B273E" w:rsidP="006B273E">
      <w:pPr>
        <w:autoSpaceDE w:val="0"/>
        <w:autoSpaceDN w:val="0"/>
        <w:adjustRightInd w:val="0"/>
        <w:spacing w:after="0" w:line="240" w:lineRule="auto"/>
        <w:jc w:val="both"/>
        <w:rPr>
          <w:rFonts w:ascii="Arial" w:eastAsia="Times New Roman" w:hAnsi="Arial" w:cs="Arial"/>
          <w:b/>
          <w:sz w:val="20"/>
          <w:szCs w:val="20"/>
          <w:lang w:val="en-GB"/>
        </w:rPr>
      </w:pPr>
    </w:p>
    <w:p w:rsidR="006B273E" w:rsidRPr="005A7B4B" w:rsidRDefault="006B273E" w:rsidP="006B273E">
      <w:pPr>
        <w:spacing w:line="240" w:lineRule="auto"/>
        <w:rPr>
          <w:rFonts w:ascii="Arial" w:hAnsi="Arial" w:cs="Arial"/>
          <w:b/>
        </w:rPr>
      </w:pPr>
      <w:bookmarkStart w:id="77" w:name="_Toc286034112"/>
      <w:bookmarkStart w:id="78" w:name="_Toc286034703"/>
      <w:bookmarkStart w:id="79" w:name="_Toc286041442"/>
      <w:bookmarkStart w:id="80" w:name="_Toc286041511"/>
      <w:bookmarkStart w:id="81" w:name="_Toc286117322"/>
      <w:bookmarkStart w:id="82" w:name="_Toc287342533"/>
      <w:r w:rsidRPr="005A7B4B">
        <w:rPr>
          <w:rFonts w:ascii="Arial" w:hAnsi="Arial" w:cs="Arial"/>
          <w:b/>
        </w:rPr>
        <w:lastRenderedPageBreak/>
        <w:t>Overview of budget related-policies</w:t>
      </w:r>
      <w:bookmarkEnd w:id="77"/>
      <w:bookmarkEnd w:id="78"/>
      <w:bookmarkEnd w:id="79"/>
      <w:bookmarkEnd w:id="80"/>
      <w:bookmarkEnd w:id="81"/>
      <w:bookmarkEnd w:id="82"/>
    </w:p>
    <w:p w:rsidR="006B273E" w:rsidRDefault="00F23CCA"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Municipali</w:t>
      </w:r>
      <w:r w:rsidR="006B273E" w:rsidRPr="00BA1351">
        <w:rPr>
          <w:rFonts w:ascii="Arial" w:eastAsia="Times New Roman" w:hAnsi="Arial" w:cs="Arial"/>
          <w:lang w:val="en-GB"/>
        </w:rPr>
        <w:t>ty’s budgeting process is guided and governed by relevant legislation, frameworks, strategies and related policies.</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BA1351" w:rsidRDefault="00F23CCA" w:rsidP="00F23CCA">
      <w:pPr>
        <w:rPr>
          <w:rFonts w:ascii="Arial" w:eastAsia="Times New Roman" w:hAnsi="Arial" w:cs="Arial"/>
          <w:lang w:val="en-GB"/>
        </w:rPr>
      </w:pPr>
      <w:bookmarkStart w:id="83" w:name="_Toc286034113"/>
      <w:bookmarkStart w:id="84" w:name="_Toc286034704"/>
      <w:r>
        <w:rPr>
          <w:rFonts w:ascii="Arial" w:eastAsia="Times New Roman" w:hAnsi="Arial" w:cs="Arial"/>
          <w:lang w:val="en-GB"/>
        </w:rPr>
        <w:t>C</w:t>
      </w:r>
      <w:r w:rsidR="006B273E" w:rsidRPr="00956A70">
        <w:rPr>
          <w:rFonts w:ascii="Arial" w:eastAsia="Times New Roman" w:hAnsi="Arial" w:cs="Arial"/>
          <w:lang w:val="en-GB"/>
        </w:rPr>
        <w:t>redit control</w:t>
      </w:r>
      <w:r w:rsidR="006B273E">
        <w:rPr>
          <w:rFonts w:ascii="Arial" w:eastAsia="Times New Roman" w:hAnsi="Arial" w:cs="Arial"/>
          <w:lang w:val="en-GB"/>
        </w:rPr>
        <w:t xml:space="preserve"> and debt collection</w:t>
      </w:r>
      <w:r w:rsidR="006B273E" w:rsidRPr="00956A70">
        <w:rPr>
          <w:rFonts w:ascii="Arial" w:eastAsia="Times New Roman" w:hAnsi="Arial" w:cs="Arial"/>
          <w:lang w:val="en-GB"/>
        </w:rPr>
        <w:t xml:space="preserve"> procedures/</w:t>
      </w:r>
      <w:proofErr w:type="gramStart"/>
      <w:r w:rsidR="006B273E" w:rsidRPr="00956A70">
        <w:rPr>
          <w:rFonts w:ascii="Arial" w:eastAsia="Times New Roman" w:hAnsi="Arial" w:cs="Arial"/>
          <w:lang w:val="en-GB"/>
        </w:rPr>
        <w:t>policies</w:t>
      </w:r>
      <w:bookmarkEnd w:id="83"/>
      <w:bookmarkEnd w:id="84"/>
      <w:r w:rsidR="008A0788">
        <w:rPr>
          <w:rFonts w:ascii="Arial" w:eastAsia="Times New Roman" w:hAnsi="Arial" w:cs="Arial"/>
          <w:lang w:val="en-GB"/>
        </w:rPr>
        <w:t xml:space="preserve"> :</w:t>
      </w:r>
      <w:proofErr w:type="gramEnd"/>
    </w:p>
    <w:p w:rsidR="00776835" w:rsidRDefault="00776835" w:rsidP="00776835">
      <w:pPr>
        <w:rPr>
          <w:rFonts w:ascii="Arial" w:eastAsia="Times New Roman" w:hAnsi="Arial" w:cs="Arial"/>
          <w:lang w:val="en-GB"/>
        </w:rPr>
      </w:pPr>
      <w:r>
        <w:rPr>
          <w:rFonts w:ascii="Arial" w:eastAsia="Times New Roman" w:hAnsi="Arial" w:cs="Arial"/>
          <w:lang w:val="en-GB"/>
        </w:rPr>
        <w:t>The municipality has a credit control and debt collection policy in place. The municipality’s debtors refer to municipal property rates. The municipality’s has forecasted a billing of R4 million for the 201</w:t>
      </w:r>
      <w:r>
        <w:rPr>
          <w:rFonts w:ascii="Arial" w:eastAsia="Times New Roman" w:hAnsi="Arial" w:cs="Arial"/>
          <w:lang w:val="en-GB"/>
        </w:rPr>
        <w:t>8</w:t>
      </w:r>
      <w:r>
        <w:rPr>
          <w:rFonts w:ascii="Arial" w:eastAsia="Times New Roman" w:hAnsi="Arial" w:cs="Arial"/>
          <w:lang w:val="en-GB"/>
        </w:rPr>
        <w:t>/1</w:t>
      </w:r>
      <w:r>
        <w:rPr>
          <w:rFonts w:ascii="Arial" w:eastAsia="Times New Roman" w:hAnsi="Arial" w:cs="Arial"/>
          <w:lang w:val="en-GB"/>
        </w:rPr>
        <w:t>9</w:t>
      </w:r>
      <w:r w:rsidRPr="00BA1351">
        <w:rPr>
          <w:rFonts w:ascii="Arial" w:eastAsia="Times New Roman" w:hAnsi="Arial" w:cs="Arial"/>
          <w:lang w:val="en-GB"/>
        </w:rPr>
        <w:t xml:space="preserve"> MTREF</w:t>
      </w:r>
      <w:r>
        <w:rPr>
          <w:rFonts w:ascii="Arial" w:eastAsia="Times New Roman" w:hAnsi="Arial" w:cs="Arial"/>
          <w:lang w:val="en-GB"/>
        </w:rPr>
        <w:t xml:space="preserve"> while the debt impa</w:t>
      </w:r>
      <w:r>
        <w:rPr>
          <w:rFonts w:ascii="Arial" w:eastAsia="Times New Roman" w:hAnsi="Arial" w:cs="Arial"/>
          <w:lang w:val="en-GB"/>
        </w:rPr>
        <w:t>irment has been provided at R500</w:t>
      </w:r>
      <w:r>
        <w:rPr>
          <w:rFonts w:ascii="Arial" w:eastAsia="Times New Roman" w:hAnsi="Arial" w:cs="Arial"/>
          <w:lang w:val="en-GB"/>
        </w:rPr>
        <w:t xml:space="preserve"> thousand. Accordingly the municipality is anti</w:t>
      </w:r>
      <w:r>
        <w:rPr>
          <w:rFonts w:ascii="Arial" w:eastAsia="Times New Roman" w:hAnsi="Arial" w:cs="Arial"/>
          <w:lang w:val="en-GB"/>
        </w:rPr>
        <w:t>cipating a collection rate of 88</w:t>
      </w:r>
      <w:r>
        <w:rPr>
          <w:rFonts w:ascii="Arial" w:eastAsia="Times New Roman" w:hAnsi="Arial" w:cs="Arial"/>
          <w:lang w:val="en-GB"/>
        </w:rPr>
        <w:t xml:space="preserve">%.The R4 million is based on calculations involving the rate </w:t>
      </w:r>
      <w:proofErr w:type="spellStart"/>
      <w:r>
        <w:rPr>
          <w:rFonts w:ascii="Arial" w:eastAsia="Times New Roman" w:hAnsi="Arial" w:cs="Arial"/>
          <w:lang w:val="en-GB"/>
        </w:rPr>
        <w:t>randages</w:t>
      </w:r>
      <w:proofErr w:type="spellEnd"/>
      <w:r>
        <w:rPr>
          <w:rFonts w:ascii="Arial" w:eastAsia="Times New Roman" w:hAnsi="Arial" w:cs="Arial"/>
          <w:lang w:val="en-GB"/>
        </w:rPr>
        <w:t xml:space="preserve">, tariffs, rebates, exemptions and projections that is determined using the latest valuation roll. The municipality believes that it is realistic in its approach towards the anticipated rates revenue budget especially since there is clear indication from majority of the municipal debtors (government institutions) that they will be settling their debts. The municipality has also not increased its rates </w:t>
      </w:r>
      <w:proofErr w:type="spellStart"/>
      <w:r>
        <w:rPr>
          <w:rFonts w:ascii="Arial" w:eastAsia="Times New Roman" w:hAnsi="Arial" w:cs="Arial"/>
          <w:lang w:val="en-GB"/>
        </w:rPr>
        <w:t>randages</w:t>
      </w:r>
      <w:proofErr w:type="spellEnd"/>
      <w:r>
        <w:rPr>
          <w:rFonts w:ascii="Arial" w:eastAsia="Times New Roman" w:hAnsi="Arial" w:cs="Arial"/>
          <w:lang w:val="en-GB"/>
        </w:rPr>
        <w:t xml:space="preserve"> in the essence of incentivising rate payers to settle their accounts. Therefore </w:t>
      </w:r>
      <w:r w:rsidRPr="00BA1351">
        <w:rPr>
          <w:rFonts w:ascii="Arial" w:eastAsia="Times New Roman" w:hAnsi="Arial" w:cs="Arial"/>
          <w:lang w:val="en-GB"/>
        </w:rPr>
        <w:t>the collection of debt</w:t>
      </w:r>
      <w:r>
        <w:rPr>
          <w:rFonts w:ascii="Arial" w:eastAsia="Times New Roman" w:hAnsi="Arial" w:cs="Arial"/>
          <w:lang w:val="en-GB"/>
        </w:rPr>
        <w:t>ors</w:t>
      </w:r>
      <w:r w:rsidRPr="00BA1351">
        <w:rPr>
          <w:rFonts w:ascii="Arial" w:eastAsia="Times New Roman" w:hAnsi="Arial" w:cs="Arial"/>
          <w:lang w:val="en-GB"/>
        </w:rPr>
        <w:t xml:space="preserve"> in excess of 90 days has been prioritised as a pertinent</w:t>
      </w:r>
      <w:r>
        <w:rPr>
          <w:rFonts w:ascii="Arial" w:eastAsia="Times New Roman" w:hAnsi="Arial" w:cs="Arial"/>
          <w:lang w:val="en-GB"/>
        </w:rPr>
        <w:t xml:space="preserve"> strategy in increasing the municipality’s cash levels. </w:t>
      </w:r>
    </w:p>
    <w:p w:rsidR="005A74B4" w:rsidRPr="00BA1351" w:rsidRDefault="005A74B4" w:rsidP="006B273E">
      <w:pPr>
        <w:autoSpaceDE w:val="0"/>
        <w:autoSpaceDN w:val="0"/>
        <w:adjustRightInd w:val="0"/>
        <w:spacing w:after="0" w:line="240" w:lineRule="auto"/>
        <w:jc w:val="both"/>
        <w:rPr>
          <w:rFonts w:ascii="Arial" w:eastAsia="Times New Roman" w:hAnsi="Arial" w:cs="Arial"/>
          <w:lang w:val="en-GB"/>
        </w:rPr>
      </w:pPr>
    </w:p>
    <w:p w:rsidR="006B273E" w:rsidRPr="00BA1351" w:rsidRDefault="006B273E" w:rsidP="008A0788">
      <w:pPr>
        <w:rPr>
          <w:rFonts w:ascii="Arial" w:eastAsia="Times New Roman" w:hAnsi="Arial" w:cs="Arial"/>
          <w:b/>
          <w:lang w:val="en-GB"/>
        </w:rPr>
      </w:pPr>
      <w:bookmarkStart w:id="85" w:name="_Toc286034114"/>
      <w:bookmarkStart w:id="86" w:name="_Toc286034705"/>
      <w:r w:rsidRPr="00956A70">
        <w:rPr>
          <w:rFonts w:ascii="Arial" w:eastAsia="Times New Roman" w:hAnsi="Arial" w:cs="Arial"/>
          <w:lang w:val="en-GB"/>
        </w:rPr>
        <w:t>Asset Management</w:t>
      </w:r>
      <w:bookmarkEnd w:id="85"/>
      <w:bookmarkEnd w:id="86"/>
      <w:r w:rsidR="00F23CCA">
        <w:rPr>
          <w:rFonts w:ascii="Arial" w:eastAsia="Times New Roman" w:hAnsi="Arial" w:cs="Arial"/>
          <w:lang w:val="en-GB"/>
        </w:rPr>
        <w:t xml:space="preserve"> </w:t>
      </w:r>
      <w:proofErr w:type="gramStart"/>
      <w:r w:rsidR="00F23CCA">
        <w:rPr>
          <w:rFonts w:ascii="Arial" w:eastAsia="Times New Roman" w:hAnsi="Arial" w:cs="Arial"/>
          <w:lang w:val="en-GB"/>
        </w:rPr>
        <w:t>policy</w:t>
      </w:r>
      <w:r w:rsidR="008A0788">
        <w:rPr>
          <w:rFonts w:ascii="Arial" w:eastAsia="Times New Roman" w:hAnsi="Arial" w:cs="Arial"/>
          <w:lang w:val="en-GB"/>
        </w:rPr>
        <w:t xml:space="preserve"> :</w:t>
      </w:r>
      <w:proofErr w:type="gramEnd"/>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BA1351">
        <w:rPr>
          <w:rFonts w:ascii="Arial" w:eastAsia="Times New Roman" w:hAnsi="Arial" w:cs="Arial"/>
          <w:lang w:val="en-GB"/>
        </w:rPr>
        <w:t>A proxy for asset consumption can be considered the level of deprec</w:t>
      </w:r>
      <w:r>
        <w:rPr>
          <w:rFonts w:ascii="Arial" w:eastAsia="Times New Roman" w:hAnsi="Arial" w:cs="Arial"/>
          <w:lang w:val="en-GB"/>
        </w:rPr>
        <w:t>i</w:t>
      </w:r>
      <w:r w:rsidRPr="00BA1351">
        <w:rPr>
          <w:rFonts w:ascii="Arial" w:eastAsia="Times New Roman" w:hAnsi="Arial" w:cs="Arial"/>
          <w:lang w:val="en-GB"/>
        </w:rPr>
        <w:t xml:space="preserve">ation each asset incurs on an annual basis. Preserving the investment in existing infrastructure needs to be considered a significant strategy in ensuring the future sustainability of infrastructure. </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BA1351">
        <w:rPr>
          <w:rFonts w:ascii="Arial" w:eastAsia="Times New Roman" w:hAnsi="Arial" w:cs="Arial"/>
          <w:lang w:val="en-GB"/>
        </w:rPr>
        <w:t>The Asset Manage</w:t>
      </w:r>
      <w:r w:rsidR="00F23CCA">
        <w:rPr>
          <w:rFonts w:ascii="Arial" w:eastAsia="Times New Roman" w:hAnsi="Arial" w:cs="Arial"/>
          <w:lang w:val="en-GB"/>
        </w:rPr>
        <w:t xml:space="preserve">ment Policy is </w:t>
      </w:r>
      <w:r w:rsidRPr="00BA1351">
        <w:rPr>
          <w:rFonts w:ascii="Arial" w:eastAsia="Times New Roman" w:hAnsi="Arial" w:cs="Arial"/>
          <w:lang w:val="en-GB"/>
        </w:rPr>
        <w:t xml:space="preserve">considered a strategic guide in ensuring a sustainable approach to asset renewal, repairs and maintenance and is utilised as a guide to the selection and prioritisation of individual capital </w:t>
      </w:r>
      <w:r w:rsidR="005A74B4" w:rsidRPr="00BA1351">
        <w:rPr>
          <w:rFonts w:ascii="Arial" w:eastAsia="Times New Roman" w:hAnsi="Arial" w:cs="Arial"/>
          <w:lang w:val="en-GB"/>
        </w:rPr>
        <w:t>projects. In</w:t>
      </w:r>
      <w:r w:rsidRPr="00BA1351">
        <w:rPr>
          <w:rFonts w:ascii="Arial" w:eastAsia="Times New Roman" w:hAnsi="Arial" w:cs="Arial"/>
          <w:lang w:val="en-GB"/>
        </w:rPr>
        <w:t xml:space="preserve"> addition the policy prescribes the accounting and administrative policies and procedures relating to property, plant and equipment (fixed assets).</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BA1351" w:rsidRDefault="006B273E" w:rsidP="008A0788">
      <w:pPr>
        <w:rPr>
          <w:rFonts w:ascii="Arial" w:eastAsia="Times New Roman" w:hAnsi="Arial" w:cs="Arial"/>
          <w:b/>
          <w:lang w:val="en-GB"/>
        </w:rPr>
      </w:pPr>
      <w:bookmarkStart w:id="87" w:name="_Toc286034116"/>
      <w:bookmarkStart w:id="88" w:name="_Toc286034707"/>
      <w:r w:rsidRPr="00956A70">
        <w:rPr>
          <w:rFonts w:ascii="Arial" w:eastAsia="Times New Roman" w:hAnsi="Arial" w:cs="Arial"/>
          <w:lang w:val="en-GB"/>
        </w:rPr>
        <w:t xml:space="preserve">Supply Chain Management </w:t>
      </w:r>
      <w:proofErr w:type="gramStart"/>
      <w:r w:rsidRPr="00956A70">
        <w:rPr>
          <w:rFonts w:ascii="Arial" w:eastAsia="Times New Roman" w:hAnsi="Arial" w:cs="Arial"/>
          <w:lang w:val="en-GB"/>
        </w:rPr>
        <w:t>Policy</w:t>
      </w:r>
      <w:bookmarkEnd w:id="87"/>
      <w:bookmarkEnd w:id="88"/>
      <w:r w:rsidR="008A0788">
        <w:rPr>
          <w:rFonts w:ascii="Arial" w:eastAsia="Times New Roman" w:hAnsi="Arial" w:cs="Arial"/>
          <w:lang w:val="en-GB"/>
        </w:rPr>
        <w:t xml:space="preserve"> :</w:t>
      </w:r>
      <w:proofErr w:type="gramEnd"/>
    </w:p>
    <w:p w:rsidR="006B273E" w:rsidRDefault="006B273E" w:rsidP="006B273E">
      <w:pPr>
        <w:autoSpaceDE w:val="0"/>
        <w:autoSpaceDN w:val="0"/>
        <w:adjustRightInd w:val="0"/>
        <w:spacing w:after="0" w:line="240" w:lineRule="auto"/>
        <w:jc w:val="both"/>
        <w:rPr>
          <w:rFonts w:ascii="Arial" w:eastAsia="Times New Roman" w:hAnsi="Arial" w:cs="Arial"/>
          <w:lang w:val="en-GB"/>
        </w:rPr>
      </w:pPr>
      <w:r w:rsidRPr="00BA1351">
        <w:rPr>
          <w:rFonts w:ascii="Arial" w:eastAsia="Times New Roman" w:hAnsi="Arial" w:cs="Arial"/>
          <w:lang w:val="en-GB"/>
        </w:rPr>
        <w:t>The Supply Chain Management Policy was adop</w:t>
      </w:r>
      <w:r w:rsidR="00F23CCA">
        <w:rPr>
          <w:rFonts w:ascii="Arial" w:eastAsia="Times New Roman" w:hAnsi="Arial" w:cs="Arial"/>
          <w:lang w:val="en-GB"/>
        </w:rPr>
        <w:t>ted by Counc</w:t>
      </w:r>
      <w:r w:rsidR="005A7B4B">
        <w:rPr>
          <w:rFonts w:ascii="Arial" w:eastAsia="Times New Roman" w:hAnsi="Arial" w:cs="Arial"/>
          <w:lang w:val="en-GB"/>
        </w:rPr>
        <w:t>il and is review</w:t>
      </w:r>
      <w:r w:rsidR="003706CB">
        <w:rPr>
          <w:rFonts w:ascii="Arial" w:eastAsia="Times New Roman" w:hAnsi="Arial" w:cs="Arial"/>
          <w:lang w:val="en-GB"/>
        </w:rPr>
        <w:t>ed annually</w:t>
      </w:r>
      <w:r w:rsidR="005A7B4B">
        <w:rPr>
          <w:rFonts w:ascii="Arial" w:eastAsia="Times New Roman" w:hAnsi="Arial" w:cs="Arial"/>
          <w:lang w:val="en-GB"/>
        </w:rPr>
        <w:t>.</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Default="00F23CCA" w:rsidP="00F23CCA">
      <w:pPr>
        <w:rPr>
          <w:rFonts w:ascii="Arial" w:eastAsia="Times New Roman" w:hAnsi="Arial" w:cs="Arial"/>
          <w:lang w:val="en-GB"/>
        </w:rPr>
      </w:pPr>
      <w:bookmarkStart w:id="89" w:name="_Toc286034117"/>
      <w:bookmarkStart w:id="90" w:name="_Toc286034708"/>
      <w:r>
        <w:rPr>
          <w:rFonts w:ascii="Arial" w:eastAsia="Times New Roman" w:hAnsi="Arial" w:cs="Arial"/>
          <w:lang w:val="en-GB"/>
        </w:rPr>
        <w:t xml:space="preserve">Review of Budget </w:t>
      </w:r>
      <w:proofErr w:type="gramStart"/>
      <w:r w:rsidR="006B273E" w:rsidRPr="00956A70">
        <w:rPr>
          <w:rFonts w:ascii="Arial" w:eastAsia="Times New Roman" w:hAnsi="Arial" w:cs="Arial"/>
          <w:lang w:val="en-GB"/>
        </w:rPr>
        <w:t>Policy</w:t>
      </w:r>
      <w:bookmarkEnd w:id="89"/>
      <w:bookmarkEnd w:id="90"/>
      <w:r w:rsidR="008A0788">
        <w:rPr>
          <w:rFonts w:ascii="Arial" w:eastAsia="Times New Roman" w:hAnsi="Arial" w:cs="Arial"/>
          <w:lang w:val="en-GB"/>
        </w:rPr>
        <w:t xml:space="preserve"> :</w:t>
      </w:r>
      <w:proofErr w:type="gramEnd"/>
    </w:p>
    <w:p w:rsidR="006B273E" w:rsidRDefault="00ED3324"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 xml:space="preserve">The Budget Policy is </w:t>
      </w:r>
      <w:r w:rsidR="001D2291">
        <w:rPr>
          <w:rFonts w:ascii="Arial" w:eastAsia="Times New Roman" w:hAnsi="Arial" w:cs="Arial"/>
          <w:lang w:val="en-GB"/>
        </w:rPr>
        <w:t>tabled toge</w:t>
      </w:r>
      <w:r w:rsidR="0087686F">
        <w:rPr>
          <w:rFonts w:ascii="Arial" w:eastAsia="Times New Roman" w:hAnsi="Arial" w:cs="Arial"/>
          <w:lang w:val="en-GB"/>
        </w:rPr>
        <w:t>ther with the budget</w:t>
      </w:r>
      <w:r w:rsidR="001D2291">
        <w:rPr>
          <w:rFonts w:ascii="Arial" w:eastAsia="Times New Roman" w:hAnsi="Arial" w:cs="Arial"/>
          <w:lang w:val="en-GB"/>
        </w:rPr>
        <w:t xml:space="preserve">. </w:t>
      </w:r>
      <w:r w:rsidR="00F23CCA">
        <w:rPr>
          <w:rFonts w:ascii="Arial" w:eastAsia="Times New Roman" w:hAnsi="Arial" w:cs="Arial"/>
          <w:lang w:val="en-GB"/>
        </w:rPr>
        <w:t xml:space="preserve">The Budget </w:t>
      </w:r>
      <w:r w:rsidR="006B273E" w:rsidRPr="00BA1351">
        <w:rPr>
          <w:rFonts w:ascii="Arial" w:eastAsia="Times New Roman" w:hAnsi="Arial" w:cs="Arial"/>
          <w:lang w:val="en-GB"/>
        </w:rPr>
        <w:t xml:space="preserve">Policy aims to empower senior managers with an efficient financial and budgetary amendment and control system to ensure optimum service delivery within the legislative </w:t>
      </w:r>
      <w:r w:rsidR="001D2291">
        <w:rPr>
          <w:rFonts w:ascii="Arial" w:eastAsia="Times New Roman" w:hAnsi="Arial" w:cs="Arial"/>
          <w:lang w:val="en-GB"/>
        </w:rPr>
        <w:t>framework of the MFMA and the Municipali</w:t>
      </w:r>
      <w:r w:rsidR="006B273E" w:rsidRPr="00BA1351">
        <w:rPr>
          <w:rFonts w:ascii="Arial" w:eastAsia="Times New Roman" w:hAnsi="Arial" w:cs="Arial"/>
          <w:lang w:val="en-GB"/>
        </w:rPr>
        <w:t>ty’s system of delega</w:t>
      </w:r>
      <w:r w:rsidR="00F23CCA">
        <w:rPr>
          <w:rFonts w:ascii="Arial" w:eastAsia="Times New Roman" w:hAnsi="Arial" w:cs="Arial"/>
          <w:lang w:val="en-GB"/>
        </w:rPr>
        <w:t xml:space="preserve">tions.  </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956A70" w:rsidRDefault="00897187" w:rsidP="006B273E">
      <w:pPr>
        <w:rPr>
          <w:rFonts w:ascii="Arial" w:eastAsia="Times New Roman" w:hAnsi="Arial" w:cs="Arial"/>
          <w:lang w:val="en-GB"/>
        </w:rPr>
      </w:pPr>
      <w:bookmarkStart w:id="91" w:name="_Toc286034118"/>
      <w:bookmarkStart w:id="92" w:name="_Toc286034709"/>
      <w:r>
        <w:rPr>
          <w:rFonts w:ascii="Arial" w:eastAsia="Times New Roman" w:hAnsi="Arial" w:cs="Arial"/>
          <w:lang w:val="en-GB"/>
        </w:rPr>
        <w:t>Banking,</w:t>
      </w:r>
      <w:r w:rsidRPr="00956A70">
        <w:rPr>
          <w:rFonts w:ascii="Arial" w:eastAsia="Times New Roman" w:hAnsi="Arial" w:cs="Arial"/>
          <w:lang w:val="en-GB"/>
        </w:rPr>
        <w:t xml:space="preserve"> Investment</w:t>
      </w:r>
      <w:r>
        <w:rPr>
          <w:rFonts w:ascii="Arial" w:eastAsia="Times New Roman" w:hAnsi="Arial" w:cs="Arial"/>
          <w:lang w:val="en-GB"/>
        </w:rPr>
        <w:t xml:space="preserve"> &amp; Cash Management</w:t>
      </w:r>
      <w:r w:rsidR="006B273E" w:rsidRPr="00956A70">
        <w:rPr>
          <w:rFonts w:ascii="Arial" w:eastAsia="Times New Roman" w:hAnsi="Arial" w:cs="Arial"/>
          <w:lang w:val="en-GB"/>
        </w:rPr>
        <w:t xml:space="preserve"> </w:t>
      </w:r>
      <w:proofErr w:type="gramStart"/>
      <w:r w:rsidR="006B273E" w:rsidRPr="00956A70">
        <w:rPr>
          <w:rFonts w:ascii="Arial" w:eastAsia="Times New Roman" w:hAnsi="Arial" w:cs="Arial"/>
          <w:lang w:val="en-GB"/>
        </w:rPr>
        <w:t>Policy</w:t>
      </w:r>
      <w:bookmarkEnd w:id="91"/>
      <w:bookmarkEnd w:id="92"/>
      <w:r w:rsidR="008A0788">
        <w:rPr>
          <w:rFonts w:ascii="Arial" w:eastAsia="Times New Roman" w:hAnsi="Arial" w:cs="Arial"/>
          <w:lang w:val="en-GB"/>
        </w:rPr>
        <w:t xml:space="preserve"> :</w:t>
      </w:r>
      <w:proofErr w:type="gramEnd"/>
    </w:p>
    <w:p w:rsidR="006B273E" w:rsidRDefault="00A457F3"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 xml:space="preserve">The Cash Management &amp; Investment Policy is tabled together with the budget. </w:t>
      </w:r>
      <w:r w:rsidR="006B273E" w:rsidRPr="00BA1351">
        <w:rPr>
          <w:rFonts w:ascii="Arial" w:eastAsia="Times New Roman" w:hAnsi="Arial" w:cs="Arial"/>
          <w:lang w:val="en-GB"/>
        </w:rPr>
        <w:t>The aim of th</w:t>
      </w:r>
      <w:r w:rsidR="001D2291">
        <w:rPr>
          <w:rFonts w:ascii="Arial" w:eastAsia="Times New Roman" w:hAnsi="Arial" w:cs="Arial"/>
          <w:lang w:val="en-GB"/>
        </w:rPr>
        <w:t>e policy is to ensure that the Mun</w:t>
      </w:r>
      <w:r w:rsidR="006B273E" w:rsidRPr="00BA1351">
        <w:rPr>
          <w:rFonts w:ascii="Arial" w:eastAsia="Times New Roman" w:hAnsi="Arial" w:cs="Arial"/>
          <w:lang w:val="en-GB"/>
        </w:rPr>
        <w:t>i</w:t>
      </w:r>
      <w:r w:rsidR="001D2291">
        <w:rPr>
          <w:rFonts w:ascii="Arial" w:eastAsia="Times New Roman" w:hAnsi="Arial" w:cs="Arial"/>
          <w:lang w:val="en-GB"/>
        </w:rPr>
        <w:t>cipali</w:t>
      </w:r>
      <w:r w:rsidR="006B273E" w:rsidRPr="00BA1351">
        <w:rPr>
          <w:rFonts w:ascii="Arial" w:eastAsia="Times New Roman" w:hAnsi="Arial" w:cs="Arial"/>
          <w:lang w:val="en-GB"/>
        </w:rPr>
        <w:t>ty’s surplus cash and investments are adequately manage</w:t>
      </w:r>
      <w:r w:rsidR="006B273E">
        <w:rPr>
          <w:rFonts w:ascii="Arial" w:eastAsia="Times New Roman" w:hAnsi="Arial" w:cs="Arial"/>
          <w:lang w:val="en-GB"/>
        </w:rPr>
        <w:t xml:space="preserve">d, especially the funds set aside for the </w:t>
      </w:r>
      <w:r w:rsidR="006B273E" w:rsidRPr="00BA1351">
        <w:rPr>
          <w:rFonts w:ascii="Arial" w:eastAsia="Times New Roman" w:hAnsi="Arial" w:cs="Arial"/>
          <w:lang w:val="en-GB"/>
        </w:rPr>
        <w:t xml:space="preserve">cash backing </w:t>
      </w:r>
      <w:r w:rsidR="006B273E">
        <w:rPr>
          <w:rFonts w:ascii="Arial" w:eastAsia="Times New Roman" w:hAnsi="Arial" w:cs="Arial"/>
          <w:lang w:val="en-GB"/>
        </w:rPr>
        <w:t xml:space="preserve">of </w:t>
      </w:r>
      <w:r w:rsidR="006B273E" w:rsidRPr="00BA1351">
        <w:rPr>
          <w:rFonts w:ascii="Arial" w:eastAsia="Times New Roman" w:hAnsi="Arial" w:cs="Arial"/>
          <w:lang w:val="en-GB"/>
        </w:rPr>
        <w:t xml:space="preserve">certain reserves. The policy details the </w:t>
      </w:r>
      <w:r w:rsidR="006B273E" w:rsidRPr="00BA1351">
        <w:rPr>
          <w:rFonts w:ascii="Arial" w:eastAsia="Times New Roman" w:hAnsi="Arial" w:cs="Arial"/>
          <w:lang w:val="en-GB"/>
        </w:rPr>
        <w:lastRenderedPageBreak/>
        <w:t xml:space="preserve">minimum cash and cash equivalents required at any point in time and introduces time frames </w:t>
      </w:r>
      <w:r w:rsidR="006B273E">
        <w:rPr>
          <w:rFonts w:ascii="Arial" w:eastAsia="Times New Roman" w:hAnsi="Arial" w:cs="Arial"/>
          <w:lang w:val="en-GB"/>
        </w:rPr>
        <w:t xml:space="preserve">to achieve certain </w:t>
      </w:r>
      <w:r w:rsidR="003706CB">
        <w:rPr>
          <w:rFonts w:ascii="Arial" w:eastAsia="Times New Roman" w:hAnsi="Arial" w:cs="Arial"/>
          <w:lang w:val="en-GB"/>
        </w:rPr>
        <w:t>benchmarks. This policy</w:t>
      </w:r>
      <w:r w:rsidR="003B7393" w:rsidRPr="003B7393">
        <w:rPr>
          <w:rFonts w:ascii="Arial" w:eastAsia="Times New Roman" w:hAnsi="Arial" w:cs="Arial"/>
          <w:lang w:val="en-GB"/>
        </w:rPr>
        <w:t xml:space="preserve"> </w:t>
      </w:r>
      <w:r w:rsidR="003B7393" w:rsidRPr="00BA1351">
        <w:rPr>
          <w:rFonts w:ascii="Arial" w:eastAsia="Times New Roman" w:hAnsi="Arial" w:cs="Arial"/>
          <w:lang w:val="en-GB"/>
        </w:rPr>
        <w:t>was adop</w:t>
      </w:r>
      <w:r w:rsidR="003B7393">
        <w:rPr>
          <w:rFonts w:ascii="Arial" w:eastAsia="Times New Roman" w:hAnsi="Arial" w:cs="Arial"/>
          <w:lang w:val="en-GB"/>
        </w:rPr>
        <w:t>ted by council and is reviewed annually.</w:t>
      </w:r>
    </w:p>
    <w:p w:rsidR="006B273E" w:rsidRPr="00BA1351" w:rsidRDefault="006B273E" w:rsidP="006B273E">
      <w:pPr>
        <w:autoSpaceDE w:val="0"/>
        <w:autoSpaceDN w:val="0"/>
        <w:adjustRightInd w:val="0"/>
        <w:spacing w:after="0" w:line="240" w:lineRule="auto"/>
        <w:jc w:val="both"/>
        <w:rPr>
          <w:rFonts w:ascii="Arial" w:eastAsia="Times New Roman" w:hAnsi="Arial" w:cs="Arial"/>
          <w:lang w:val="en-GB"/>
        </w:rPr>
      </w:pPr>
    </w:p>
    <w:p w:rsidR="006B273E" w:rsidRPr="00BA1351" w:rsidRDefault="006B273E" w:rsidP="008A0788">
      <w:pPr>
        <w:rPr>
          <w:rFonts w:ascii="Arial" w:eastAsia="Times New Roman" w:hAnsi="Arial" w:cs="Arial"/>
          <w:b/>
          <w:lang w:val="en-GB"/>
        </w:rPr>
      </w:pPr>
      <w:bookmarkStart w:id="93" w:name="_Toc286034119"/>
      <w:bookmarkStart w:id="94" w:name="_Toc286034710"/>
      <w:r w:rsidRPr="00956A70">
        <w:rPr>
          <w:rFonts w:ascii="Arial" w:eastAsia="Times New Roman" w:hAnsi="Arial" w:cs="Arial"/>
          <w:lang w:val="en-GB"/>
        </w:rPr>
        <w:t xml:space="preserve">Tariff </w:t>
      </w:r>
      <w:proofErr w:type="gramStart"/>
      <w:r w:rsidRPr="00956A70">
        <w:rPr>
          <w:rFonts w:ascii="Arial" w:eastAsia="Times New Roman" w:hAnsi="Arial" w:cs="Arial"/>
          <w:lang w:val="en-GB"/>
        </w:rPr>
        <w:t>Policies</w:t>
      </w:r>
      <w:bookmarkEnd w:id="93"/>
      <w:bookmarkEnd w:id="94"/>
      <w:r w:rsidR="008A0788">
        <w:rPr>
          <w:rFonts w:ascii="Arial" w:eastAsia="Times New Roman" w:hAnsi="Arial" w:cs="Arial"/>
          <w:lang w:val="en-GB"/>
        </w:rPr>
        <w:t xml:space="preserve"> :</w:t>
      </w:r>
      <w:proofErr w:type="gramEnd"/>
    </w:p>
    <w:p w:rsidR="006B273E" w:rsidRDefault="001D2291" w:rsidP="006B273E">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Municipali</w:t>
      </w:r>
      <w:r w:rsidR="006B273E" w:rsidRPr="00BA1351">
        <w:rPr>
          <w:rFonts w:ascii="Arial" w:eastAsia="Times New Roman" w:hAnsi="Arial" w:cs="Arial"/>
          <w:lang w:val="en-GB"/>
        </w:rPr>
        <w:t xml:space="preserve">ty’s tariff policies provide a broad framework within which the Council can determine fair, transparent and affordable charges that also promote sustainable service delivery. The policies have been approved on various dates and a consolidated tariff policy is envisaged to be compiled for ease of administration and </w:t>
      </w:r>
      <w:r w:rsidR="004245D3" w:rsidRPr="00BA1351">
        <w:rPr>
          <w:rFonts w:ascii="Arial" w:eastAsia="Times New Roman" w:hAnsi="Arial" w:cs="Arial"/>
          <w:lang w:val="en-GB"/>
        </w:rPr>
        <w:t>implementation</w:t>
      </w:r>
      <w:r w:rsidR="004245D3">
        <w:rPr>
          <w:rFonts w:ascii="Arial" w:eastAsia="Times New Roman" w:hAnsi="Arial" w:cs="Arial"/>
          <w:lang w:val="en-GB"/>
        </w:rPr>
        <w:t>. The consolidated tariff listing is included for council adoption and will com</w:t>
      </w:r>
      <w:r w:rsidR="009F4814">
        <w:rPr>
          <w:rFonts w:ascii="Arial" w:eastAsia="Times New Roman" w:hAnsi="Arial" w:cs="Arial"/>
          <w:lang w:val="en-GB"/>
        </w:rPr>
        <w:t>e into effect on the 1 July 201</w:t>
      </w:r>
      <w:r w:rsidR="00C32897">
        <w:rPr>
          <w:rFonts w:ascii="Arial" w:eastAsia="Times New Roman" w:hAnsi="Arial" w:cs="Arial"/>
          <w:lang w:val="en-GB"/>
        </w:rPr>
        <w:t>8</w:t>
      </w:r>
      <w:r w:rsidR="004245D3">
        <w:rPr>
          <w:rFonts w:ascii="Arial" w:eastAsia="Times New Roman" w:hAnsi="Arial" w:cs="Arial"/>
          <w:lang w:val="en-GB"/>
        </w:rPr>
        <w:t>.</w:t>
      </w:r>
    </w:p>
    <w:p w:rsidR="0088624E" w:rsidRDefault="0088624E" w:rsidP="006B273E">
      <w:pPr>
        <w:autoSpaceDE w:val="0"/>
        <w:autoSpaceDN w:val="0"/>
        <w:adjustRightInd w:val="0"/>
        <w:spacing w:after="0" w:line="240" w:lineRule="auto"/>
        <w:jc w:val="both"/>
        <w:rPr>
          <w:rFonts w:ascii="Arial" w:eastAsia="Times New Roman" w:hAnsi="Arial" w:cs="Arial"/>
          <w:lang w:val="en-GB"/>
        </w:rPr>
      </w:pPr>
    </w:p>
    <w:p w:rsidR="0088624E" w:rsidRDefault="0088624E" w:rsidP="0088624E">
      <w:pPr>
        <w:spacing w:line="240" w:lineRule="auto"/>
        <w:rPr>
          <w:rFonts w:ascii="Arial" w:hAnsi="Arial" w:cs="Arial"/>
          <w:b/>
        </w:rPr>
      </w:pPr>
      <w:r>
        <w:rPr>
          <w:rFonts w:ascii="Arial" w:hAnsi="Arial" w:cs="Arial"/>
          <w:b/>
        </w:rPr>
        <w:t xml:space="preserve">Overview of MSCOA processes </w:t>
      </w:r>
    </w:p>
    <w:p w:rsidR="00201C74" w:rsidRDefault="0088624E" w:rsidP="00AB137B">
      <w:pPr>
        <w:jc w:val="both"/>
        <w:rPr>
          <w:rFonts w:ascii="Arial" w:eastAsia="Times New Roman" w:hAnsi="Arial" w:cs="Arial"/>
          <w:lang w:val="en-GB"/>
        </w:rPr>
      </w:pPr>
      <w:r w:rsidRPr="00C17C42">
        <w:rPr>
          <w:rFonts w:ascii="Arial" w:hAnsi="Arial" w:cs="Arial"/>
        </w:rPr>
        <w:t>The municipality has already started with MSCOA processes such as: training, system vendor engagement, awareness creation, project steering team formulation, project steering committee meetings, development of i</w:t>
      </w:r>
      <w:r>
        <w:rPr>
          <w:rFonts w:ascii="Arial" w:hAnsi="Arial" w:cs="Arial"/>
        </w:rPr>
        <w:t>mplementation plans, budget 2017</w:t>
      </w:r>
      <w:r w:rsidRPr="00C17C42">
        <w:rPr>
          <w:rFonts w:ascii="Arial" w:hAnsi="Arial" w:cs="Arial"/>
        </w:rPr>
        <w:t>/</w:t>
      </w:r>
      <w:r>
        <w:rPr>
          <w:rFonts w:ascii="Arial" w:hAnsi="Arial" w:cs="Arial"/>
        </w:rPr>
        <w:t>20</w:t>
      </w:r>
      <w:r w:rsidRPr="00C17C42">
        <w:rPr>
          <w:rFonts w:ascii="Arial" w:hAnsi="Arial" w:cs="Arial"/>
        </w:rPr>
        <w:t>1</w:t>
      </w:r>
      <w:r>
        <w:rPr>
          <w:rFonts w:ascii="Arial" w:hAnsi="Arial" w:cs="Arial"/>
        </w:rPr>
        <w:t>8</w:t>
      </w:r>
      <w:r w:rsidRPr="00C17C42">
        <w:rPr>
          <w:rFonts w:ascii="Arial" w:hAnsi="Arial" w:cs="Arial"/>
        </w:rPr>
        <w:t xml:space="preserve"> MSCOA </w:t>
      </w:r>
      <w:r>
        <w:rPr>
          <w:rFonts w:ascii="Arial" w:hAnsi="Arial" w:cs="Arial"/>
        </w:rPr>
        <w:t>conversions, preparation of</w:t>
      </w:r>
      <w:r w:rsidR="00135BAF">
        <w:rPr>
          <w:rFonts w:ascii="Arial" w:hAnsi="Arial" w:cs="Arial"/>
        </w:rPr>
        <w:t xml:space="preserve"> the</w:t>
      </w:r>
      <w:r>
        <w:rPr>
          <w:rFonts w:ascii="Arial" w:hAnsi="Arial" w:cs="Arial"/>
        </w:rPr>
        <w:t xml:space="preserve"> </w:t>
      </w:r>
      <w:r w:rsidR="00135BAF">
        <w:rPr>
          <w:rFonts w:ascii="Arial" w:hAnsi="Arial" w:cs="Arial"/>
        </w:rPr>
        <w:t xml:space="preserve">draft </w:t>
      </w:r>
      <w:r>
        <w:rPr>
          <w:rFonts w:ascii="Arial" w:hAnsi="Arial" w:cs="Arial"/>
        </w:rPr>
        <w:t>2018/2019</w:t>
      </w:r>
      <w:r w:rsidRPr="00C17C42">
        <w:rPr>
          <w:rFonts w:ascii="Arial" w:hAnsi="Arial" w:cs="Arial"/>
        </w:rPr>
        <w:t xml:space="preserve"> budget in MSCOA format, MSCOA database creation and departmental meetings</w:t>
      </w:r>
      <w:r>
        <w:rPr>
          <w:rFonts w:ascii="Arial" w:hAnsi="Arial" w:cs="Arial"/>
        </w:rPr>
        <w:t>. The municipality has successfully prepared the 2017/2018 budget in the MSCOA format and had successfully uploaded it on the National Treasury Local Government Portal. The municipality is in line with its implementation plan to roll out MSCOA from the 1 July 2017.</w:t>
      </w:r>
      <w:r w:rsidR="00135BAF">
        <w:rPr>
          <w:rFonts w:ascii="Arial" w:hAnsi="Arial" w:cs="Arial"/>
        </w:rPr>
        <w:t xml:space="preserve">The Municipality is now in the process of preparing the </w:t>
      </w:r>
      <w:r w:rsidR="00135BAF">
        <w:rPr>
          <w:rFonts w:ascii="Arial" w:hAnsi="Arial" w:cs="Arial"/>
        </w:rPr>
        <w:t>2018/2019</w:t>
      </w:r>
      <w:r w:rsidR="00135BAF">
        <w:rPr>
          <w:rFonts w:ascii="Arial" w:hAnsi="Arial" w:cs="Arial"/>
        </w:rPr>
        <w:t xml:space="preserve"> draft</w:t>
      </w:r>
      <w:r w:rsidR="00135BAF" w:rsidRPr="00C17C42">
        <w:rPr>
          <w:rFonts w:ascii="Arial" w:hAnsi="Arial" w:cs="Arial"/>
        </w:rPr>
        <w:t xml:space="preserve"> budget in MSCOA format</w:t>
      </w:r>
      <w:r w:rsidR="00135BAF">
        <w:rPr>
          <w:rFonts w:ascii="Arial" w:hAnsi="Arial" w:cs="Arial"/>
        </w:rPr>
        <w:t xml:space="preserve"> and anticipates that there will be no challenges.</w:t>
      </w:r>
    </w:p>
    <w:p w:rsidR="006B273E" w:rsidRPr="005A7B4B" w:rsidRDefault="006B273E" w:rsidP="006B273E">
      <w:pPr>
        <w:spacing w:line="240" w:lineRule="auto"/>
        <w:rPr>
          <w:rFonts w:ascii="Arial" w:hAnsi="Arial" w:cs="Arial"/>
          <w:b/>
        </w:rPr>
      </w:pPr>
      <w:bookmarkStart w:id="95" w:name="_Toc286034121"/>
      <w:bookmarkStart w:id="96" w:name="_Toc286034712"/>
      <w:bookmarkStart w:id="97" w:name="_Toc286041443"/>
      <w:bookmarkStart w:id="98" w:name="_Toc286041512"/>
      <w:bookmarkStart w:id="99" w:name="_Toc286117323"/>
      <w:bookmarkStart w:id="100" w:name="_Toc287342534"/>
      <w:r w:rsidRPr="005A7B4B">
        <w:rPr>
          <w:rFonts w:ascii="Arial" w:hAnsi="Arial" w:cs="Arial"/>
          <w:b/>
        </w:rPr>
        <w:t>Overview of budget assumptions</w:t>
      </w:r>
      <w:bookmarkEnd w:id="95"/>
      <w:bookmarkEnd w:id="96"/>
      <w:bookmarkEnd w:id="97"/>
      <w:bookmarkEnd w:id="98"/>
      <w:bookmarkEnd w:id="99"/>
      <w:bookmarkEnd w:id="100"/>
    </w:p>
    <w:p w:rsidR="006B273E" w:rsidRPr="00201C74" w:rsidRDefault="006B273E" w:rsidP="006B273E">
      <w:pPr>
        <w:rPr>
          <w:rFonts w:ascii="Arial" w:eastAsia="Times New Roman" w:hAnsi="Arial" w:cs="Arial"/>
          <w:lang w:val="en-GB"/>
        </w:rPr>
      </w:pPr>
      <w:bookmarkStart w:id="101" w:name="_Toc286034122"/>
      <w:bookmarkStart w:id="102" w:name="_Toc286034713"/>
      <w:r w:rsidRPr="00201C74">
        <w:rPr>
          <w:rFonts w:ascii="Arial" w:eastAsia="Times New Roman" w:hAnsi="Arial" w:cs="Arial"/>
          <w:lang w:val="en-GB"/>
        </w:rPr>
        <w:t xml:space="preserve">External </w:t>
      </w:r>
      <w:bookmarkEnd w:id="101"/>
      <w:bookmarkEnd w:id="102"/>
      <w:r w:rsidR="00201C74" w:rsidRPr="00201C74">
        <w:rPr>
          <w:rFonts w:ascii="Arial" w:eastAsia="Times New Roman" w:hAnsi="Arial" w:cs="Arial"/>
          <w:lang w:val="en-GB"/>
        </w:rPr>
        <w:t>factors:</w:t>
      </w:r>
    </w:p>
    <w:p w:rsidR="00B73CD3" w:rsidRPr="00201C74" w:rsidRDefault="00C71CF1" w:rsidP="006B273E">
      <w:pPr>
        <w:rPr>
          <w:rFonts w:ascii="Arial" w:eastAsia="Times New Roman" w:hAnsi="Arial" w:cs="Arial"/>
          <w:lang w:val="en-GB"/>
        </w:rPr>
      </w:pPr>
      <w:r w:rsidRPr="00201C74">
        <w:rPr>
          <w:rFonts w:ascii="Arial" w:eastAsia="Times New Roman" w:hAnsi="Arial" w:cs="Arial"/>
          <w:lang w:val="en-GB"/>
        </w:rPr>
        <w:t>The Minister of F</w:t>
      </w:r>
      <w:r w:rsidR="00B73CD3" w:rsidRPr="00201C74">
        <w:rPr>
          <w:rFonts w:ascii="Arial" w:eastAsia="Times New Roman" w:hAnsi="Arial" w:cs="Arial"/>
          <w:lang w:val="en-GB"/>
        </w:rPr>
        <w:t xml:space="preserve">inance through his budget speech indicated the </w:t>
      </w:r>
      <w:r w:rsidRPr="00201C74">
        <w:rPr>
          <w:rFonts w:ascii="Arial" w:eastAsia="Times New Roman" w:hAnsi="Arial" w:cs="Arial"/>
          <w:lang w:val="en-GB"/>
        </w:rPr>
        <w:t>following:</w:t>
      </w:r>
    </w:p>
    <w:p w:rsidR="00C71CF1" w:rsidRDefault="00E46C4C" w:rsidP="00C71CF1">
      <w:pPr>
        <w:autoSpaceDE w:val="0"/>
        <w:autoSpaceDN w:val="0"/>
        <w:adjustRightInd w:val="0"/>
        <w:spacing w:after="0" w:line="240" w:lineRule="auto"/>
        <w:rPr>
          <w:rFonts w:ascii="Arial-BoldMT" w:hAnsi="Arial-BoldMT" w:cs="Arial-BoldMT"/>
          <w:bCs/>
          <w:lang w:val="en-ZA"/>
        </w:rPr>
      </w:pPr>
      <w:r w:rsidRPr="00201C74">
        <w:rPr>
          <w:rFonts w:ascii="Arial-BoldMT" w:hAnsi="Arial-BoldMT" w:cs="Arial-BoldMT"/>
          <w:bCs/>
          <w:lang w:val="en-ZA"/>
        </w:rPr>
        <w:t>E</w:t>
      </w:r>
      <w:r w:rsidR="0075243C" w:rsidRPr="00201C74">
        <w:rPr>
          <w:rFonts w:ascii="Arial-BoldMT" w:hAnsi="Arial-BoldMT" w:cs="Arial-BoldMT"/>
          <w:bCs/>
          <w:lang w:val="en-ZA"/>
        </w:rPr>
        <w:t xml:space="preserve">conomic </w:t>
      </w:r>
      <w:r w:rsidR="00201C74" w:rsidRPr="00201C74">
        <w:rPr>
          <w:rFonts w:ascii="Arial-BoldMT" w:hAnsi="Arial-BoldMT" w:cs="Arial-BoldMT"/>
          <w:bCs/>
          <w:lang w:val="en-ZA"/>
        </w:rPr>
        <w:t>outlook:</w:t>
      </w:r>
    </w:p>
    <w:p w:rsidR="00AB137B" w:rsidRPr="00201C74" w:rsidRDefault="00AB137B" w:rsidP="00C71CF1">
      <w:pPr>
        <w:autoSpaceDE w:val="0"/>
        <w:autoSpaceDN w:val="0"/>
        <w:adjustRightInd w:val="0"/>
        <w:spacing w:after="0" w:line="240" w:lineRule="auto"/>
        <w:rPr>
          <w:rFonts w:ascii="Arial-BoldMT" w:hAnsi="Arial-BoldMT" w:cs="Arial-BoldMT"/>
          <w:bCs/>
          <w:lang w:val="en-ZA"/>
        </w:rPr>
      </w:pPr>
    </w:p>
    <w:p w:rsidR="00E46C4C" w:rsidRPr="00E46C4C" w:rsidRDefault="00E46C4C" w:rsidP="00201C74">
      <w:pPr>
        <w:autoSpaceDE w:val="0"/>
        <w:autoSpaceDN w:val="0"/>
        <w:adjustRightInd w:val="0"/>
        <w:spacing w:after="0" w:line="240" w:lineRule="auto"/>
        <w:jc w:val="both"/>
        <w:rPr>
          <w:rFonts w:ascii="Arial" w:hAnsi="Arial" w:cs="Arial"/>
        </w:rPr>
      </w:pPr>
      <w:r w:rsidRPr="00E46C4C">
        <w:rPr>
          <w:rFonts w:ascii="Arial" w:hAnsi="Arial" w:cs="Arial"/>
        </w:rPr>
        <w:t xml:space="preserve">We remain committed to the goals we set ourselves in the Freedom Charter, the Constitution and the National Development Plan (NDP). These goals are ultimately aimed at addressing the triple challenges of poverty, inequality and unemployment. To achieve these goals, we have to implement radical socio-economic transformation. It would be remiss of me not to acknowledge that last year was particularly difficult for our economy. The year was </w:t>
      </w:r>
      <w:proofErr w:type="spellStart"/>
      <w:r w:rsidRPr="00E46C4C">
        <w:rPr>
          <w:rFonts w:ascii="Arial" w:hAnsi="Arial" w:cs="Arial"/>
        </w:rPr>
        <w:t>characterised</w:t>
      </w:r>
      <w:proofErr w:type="spellEnd"/>
      <w:r w:rsidRPr="00E46C4C">
        <w:rPr>
          <w:rFonts w:ascii="Arial" w:hAnsi="Arial" w:cs="Arial"/>
        </w:rPr>
        <w:t xml:space="preserve"> by slow economic growth, recession, ratings downgrades, and heightened concerns regarding the governance and sustainability of key state-owned companies. Despite this, the country’s economic growth outlook has improved over the past few months because of strong growth in the primary sector of the economy – particularly agriculture – as well as a welcome recovery in investor sentiment and business confidence. Over the medium term, the growth outlook is higher than projected in last year’s MTBPS. The cyclical recovery is matched by a renewed sense of optimism that the government can and will do its work effectively. This presents an opportunity for us to do the things required to reignite growth and chart a course towards meeting the objectives of the NDP and fulfilling our constitutional obligations. Our responsibilities in translating this renewed energy into tangible and sustainable economic benefits for all our people include: </w:t>
      </w:r>
    </w:p>
    <w:p w:rsidR="00E46C4C" w:rsidRPr="00E46C4C" w:rsidRDefault="00E46C4C" w:rsidP="00E46C4C">
      <w:pPr>
        <w:autoSpaceDE w:val="0"/>
        <w:autoSpaceDN w:val="0"/>
        <w:adjustRightInd w:val="0"/>
        <w:spacing w:after="0" w:line="240" w:lineRule="auto"/>
        <w:ind w:left="720"/>
        <w:jc w:val="both"/>
        <w:rPr>
          <w:rFonts w:ascii="Arial" w:hAnsi="Arial" w:cs="Arial"/>
        </w:rPr>
      </w:pPr>
      <w:r w:rsidRPr="00E46C4C">
        <w:rPr>
          <w:rFonts w:ascii="Arial" w:hAnsi="Arial" w:cs="Arial"/>
        </w:rPr>
        <w:sym w:font="Symbol" w:char="F0A7"/>
      </w:r>
      <w:r w:rsidRPr="00E46C4C">
        <w:rPr>
          <w:rFonts w:ascii="Arial" w:hAnsi="Arial" w:cs="Arial"/>
        </w:rPr>
        <w:t xml:space="preserve"> Creating the right environment for investment, </w:t>
      </w:r>
    </w:p>
    <w:p w:rsidR="00E46C4C" w:rsidRPr="00E46C4C" w:rsidRDefault="00E46C4C" w:rsidP="00E46C4C">
      <w:pPr>
        <w:autoSpaceDE w:val="0"/>
        <w:autoSpaceDN w:val="0"/>
        <w:adjustRightInd w:val="0"/>
        <w:spacing w:after="0" w:line="240" w:lineRule="auto"/>
        <w:ind w:left="720"/>
        <w:jc w:val="both"/>
        <w:rPr>
          <w:rFonts w:ascii="Arial" w:hAnsi="Arial" w:cs="Arial"/>
        </w:rPr>
      </w:pPr>
      <w:r w:rsidRPr="00E46C4C">
        <w:rPr>
          <w:rFonts w:ascii="Arial" w:hAnsi="Arial" w:cs="Arial"/>
        </w:rPr>
        <w:sym w:font="Symbol" w:char="F0A7"/>
      </w:r>
      <w:r w:rsidRPr="00E46C4C">
        <w:rPr>
          <w:rFonts w:ascii="Arial" w:hAnsi="Arial" w:cs="Arial"/>
        </w:rPr>
        <w:t xml:space="preserve"> Partnering with the social partners to create sustainable employment, </w:t>
      </w:r>
    </w:p>
    <w:p w:rsidR="00E46C4C" w:rsidRPr="00E46C4C" w:rsidRDefault="00E46C4C" w:rsidP="00E46C4C">
      <w:pPr>
        <w:autoSpaceDE w:val="0"/>
        <w:autoSpaceDN w:val="0"/>
        <w:adjustRightInd w:val="0"/>
        <w:spacing w:after="0" w:line="240" w:lineRule="auto"/>
        <w:ind w:left="720"/>
        <w:jc w:val="both"/>
        <w:rPr>
          <w:rFonts w:ascii="Arial" w:hAnsi="Arial" w:cs="Arial"/>
        </w:rPr>
      </w:pPr>
      <w:r w:rsidRPr="00E46C4C">
        <w:rPr>
          <w:rFonts w:ascii="Arial" w:hAnsi="Arial" w:cs="Arial"/>
        </w:rPr>
        <w:lastRenderedPageBreak/>
        <w:sym w:font="Symbol" w:char="F0A7"/>
      </w:r>
      <w:r w:rsidRPr="00E46C4C">
        <w:rPr>
          <w:rFonts w:ascii="Arial" w:hAnsi="Arial" w:cs="Arial"/>
        </w:rPr>
        <w:t xml:space="preserve"> Dealing decisively with governance and financial failure</w:t>
      </w:r>
      <w:r>
        <w:rPr>
          <w:rFonts w:ascii="Arial" w:hAnsi="Arial" w:cs="Arial"/>
        </w:rPr>
        <w:t xml:space="preserve">s at state owned companies; </w:t>
      </w:r>
    </w:p>
    <w:p w:rsidR="00E46C4C" w:rsidRPr="00E46C4C" w:rsidRDefault="00E46C4C" w:rsidP="00E46C4C">
      <w:pPr>
        <w:autoSpaceDE w:val="0"/>
        <w:autoSpaceDN w:val="0"/>
        <w:adjustRightInd w:val="0"/>
        <w:spacing w:after="0" w:line="240" w:lineRule="auto"/>
        <w:ind w:left="720"/>
        <w:jc w:val="both"/>
        <w:rPr>
          <w:rFonts w:ascii="Arial" w:hAnsi="Arial" w:cs="Arial"/>
        </w:rPr>
      </w:pPr>
      <w:r w:rsidRPr="00E46C4C">
        <w:rPr>
          <w:rFonts w:ascii="Arial" w:hAnsi="Arial" w:cs="Arial"/>
        </w:rPr>
        <w:sym w:font="Symbol" w:char="F0A7"/>
      </w:r>
      <w:r w:rsidRPr="00E46C4C">
        <w:rPr>
          <w:rFonts w:ascii="Arial" w:hAnsi="Arial" w:cs="Arial"/>
        </w:rPr>
        <w:t xml:space="preserve"> Addressing the concentrated and inequitable structure of the economy. </w:t>
      </w:r>
    </w:p>
    <w:p w:rsidR="00E46C4C" w:rsidRPr="00E46C4C" w:rsidRDefault="00E46C4C" w:rsidP="00E46C4C">
      <w:pPr>
        <w:autoSpaceDE w:val="0"/>
        <w:autoSpaceDN w:val="0"/>
        <w:adjustRightInd w:val="0"/>
        <w:spacing w:after="0" w:line="240" w:lineRule="auto"/>
        <w:jc w:val="both"/>
        <w:rPr>
          <w:rFonts w:ascii="Arial" w:hAnsi="Arial" w:cs="Arial"/>
        </w:rPr>
      </w:pPr>
      <w:r w:rsidRPr="00E46C4C">
        <w:rPr>
          <w:rFonts w:ascii="Arial" w:hAnsi="Arial" w:cs="Arial"/>
        </w:rPr>
        <w:t xml:space="preserve">Achieving these objectives will require us to forge a new compact between the social partners. We need to provide investors with the certainty required to increase investment. Raising the level of investment and improving the ease of doing business in the country will support job creation. Private sector investment and job creation are critical to reducing unemployment which remains stubbornly high at 26.7 per cent. Investment opportunities are occasioned by the following global developments in our main trading partners: </w:t>
      </w:r>
    </w:p>
    <w:p w:rsidR="00E46C4C" w:rsidRDefault="00E46C4C" w:rsidP="00E46C4C">
      <w:pPr>
        <w:autoSpaceDE w:val="0"/>
        <w:autoSpaceDN w:val="0"/>
        <w:adjustRightInd w:val="0"/>
        <w:spacing w:after="0" w:line="240" w:lineRule="auto"/>
        <w:ind w:left="720"/>
        <w:jc w:val="both"/>
        <w:rPr>
          <w:rFonts w:ascii="Arial" w:hAnsi="Arial" w:cs="Arial"/>
        </w:rPr>
      </w:pPr>
      <w:r w:rsidRPr="00E46C4C">
        <w:rPr>
          <w:rFonts w:ascii="Arial" w:hAnsi="Arial" w:cs="Arial"/>
        </w:rPr>
        <w:sym w:font="Symbol" w:char="F0A7"/>
      </w:r>
      <w:r w:rsidRPr="00E46C4C">
        <w:rPr>
          <w:rFonts w:ascii="Arial" w:hAnsi="Arial" w:cs="Arial"/>
        </w:rPr>
        <w:t xml:space="preserve"> Stronger domestic demand in the US and the euro area has supported an improved growth outlook. </w:t>
      </w:r>
    </w:p>
    <w:p w:rsidR="00E46C4C" w:rsidRPr="00E46C4C" w:rsidRDefault="00E46C4C" w:rsidP="00E46C4C">
      <w:pPr>
        <w:autoSpaceDE w:val="0"/>
        <w:autoSpaceDN w:val="0"/>
        <w:adjustRightInd w:val="0"/>
        <w:spacing w:after="0" w:line="240" w:lineRule="auto"/>
        <w:ind w:left="720"/>
        <w:jc w:val="both"/>
        <w:rPr>
          <w:rFonts w:ascii="Arial" w:hAnsi="Arial" w:cs="Arial"/>
        </w:rPr>
      </w:pPr>
      <w:r w:rsidRPr="00E46C4C">
        <w:rPr>
          <w:rFonts w:ascii="Arial" w:hAnsi="Arial" w:cs="Arial"/>
        </w:rPr>
        <w:sym w:font="Symbol" w:char="F0A7"/>
      </w:r>
      <w:r w:rsidRPr="00E46C4C">
        <w:rPr>
          <w:rFonts w:ascii="Arial" w:hAnsi="Arial" w:cs="Arial"/>
        </w:rPr>
        <w:t xml:space="preserve"> The recovery in commodity prices has also supported developing countries growth prospects. </w:t>
      </w:r>
    </w:p>
    <w:p w:rsidR="00E46C4C" w:rsidRDefault="00E46C4C" w:rsidP="00E46C4C">
      <w:pPr>
        <w:autoSpaceDE w:val="0"/>
        <w:autoSpaceDN w:val="0"/>
        <w:adjustRightInd w:val="0"/>
        <w:spacing w:after="0" w:line="240" w:lineRule="auto"/>
        <w:ind w:left="720"/>
        <w:jc w:val="both"/>
        <w:rPr>
          <w:rFonts w:ascii="Arial" w:hAnsi="Arial" w:cs="Arial"/>
        </w:rPr>
      </w:pPr>
      <w:r w:rsidRPr="00E46C4C">
        <w:rPr>
          <w:rFonts w:ascii="Arial" w:hAnsi="Arial" w:cs="Arial"/>
        </w:rPr>
        <w:sym w:font="Symbol" w:char="F0A7"/>
      </w:r>
      <w:r w:rsidRPr="00E46C4C">
        <w:rPr>
          <w:rFonts w:ascii="Arial" w:hAnsi="Arial" w:cs="Arial"/>
        </w:rPr>
        <w:t xml:space="preserve"> Sub-Saharan Africa is expected to grow at 3.3 per cent in 2018</w:t>
      </w:r>
    </w:p>
    <w:p w:rsidR="00201C74" w:rsidRDefault="009B31BB" w:rsidP="009B31BB">
      <w:pPr>
        <w:autoSpaceDE w:val="0"/>
        <w:autoSpaceDN w:val="0"/>
        <w:adjustRightInd w:val="0"/>
        <w:spacing w:after="0" w:line="240" w:lineRule="auto"/>
        <w:jc w:val="both"/>
        <w:rPr>
          <w:rFonts w:ascii="Arial" w:hAnsi="Arial" w:cs="Arial"/>
        </w:rPr>
      </w:pPr>
      <w:r w:rsidRPr="009B31BB">
        <w:rPr>
          <w:rFonts w:ascii="Arial" w:hAnsi="Arial" w:cs="Arial"/>
        </w:rPr>
        <w:t xml:space="preserve">By harnessing these opportunities, we can move our economy towards the targets we have set ourselves in the NDP. South Africa needs to be bold and coordinated in building sectors where we have comparative advantage and can be truly world class. These include, but are not limited to: mining, agriculture, tourism, as well as manufacturing and service exports to the rest of Africa and globally. </w:t>
      </w:r>
    </w:p>
    <w:p w:rsidR="00201C74" w:rsidRDefault="00201C74" w:rsidP="009B31BB">
      <w:pPr>
        <w:autoSpaceDE w:val="0"/>
        <w:autoSpaceDN w:val="0"/>
        <w:adjustRightInd w:val="0"/>
        <w:spacing w:after="0" w:line="240" w:lineRule="auto"/>
        <w:jc w:val="both"/>
        <w:rPr>
          <w:rFonts w:ascii="Arial" w:hAnsi="Arial" w:cs="Arial"/>
        </w:rPr>
      </w:pPr>
    </w:p>
    <w:p w:rsidR="009B31BB" w:rsidRPr="009B31BB" w:rsidRDefault="009B31BB" w:rsidP="009B31BB">
      <w:pPr>
        <w:autoSpaceDE w:val="0"/>
        <w:autoSpaceDN w:val="0"/>
        <w:adjustRightInd w:val="0"/>
        <w:spacing w:after="0" w:line="240" w:lineRule="auto"/>
        <w:jc w:val="both"/>
        <w:rPr>
          <w:rFonts w:ascii="Arial" w:hAnsi="Arial" w:cs="Arial"/>
          <w:bCs/>
          <w:highlight w:val="yellow"/>
          <w:lang w:val="en-ZA"/>
        </w:rPr>
      </w:pPr>
      <w:r w:rsidRPr="009B31BB">
        <w:rPr>
          <w:rFonts w:ascii="Arial" w:hAnsi="Arial" w:cs="Arial"/>
        </w:rPr>
        <w:t>The 2017 GDP growth projection has been revised upward to 1 per cent, which is higher than the 0.7 per cent expected at the time of MTBPS last year. We are anticipating growth of 1.5 per cent in 2018, rising to 2.1 per cent in 2020. While this is a good start, there are immediate policy interventions that we need to make to ensure that we create the right environment for investment, growth and employment.</w:t>
      </w:r>
    </w:p>
    <w:p w:rsidR="00201C74" w:rsidRDefault="00201C74" w:rsidP="006B273E">
      <w:pPr>
        <w:spacing w:line="240" w:lineRule="auto"/>
        <w:rPr>
          <w:rFonts w:ascii="Arial" w:hAnsi="Arial" w:cs="Arial"/>
          <w:b/>
        </w:rPr>
      </w:pPr>
      <w:bookmarkStart w:id="103" w:name="_Toc286034131"/>
      <w:bookmarkStart w:id="104" w:name="_Toc286034722"/>
      <w:bookmarkStart w:id="105" w:name="_Toc286041444"/>
      <w:bookmarkStart w:id="106" w:name="_Toc286041513"/>
      <w:bookmarkStart w:id="107" w:name="_Toc286117324"/>
      <w:bookmarkStart w:id="108" w:name="_Toc287342535"/>
    </w:p>
    <w:p w:rsidR="00776835" w:rsidRDefault="00776835" w:rsidP="00776835">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municipality views cost containment as a priority with a view to strict monitoring and control over expenditure.</w:t>
      </w:r>
      <w:r w:rsidRPr="00C77CF4">
        <w:rPr>
          <w:rFonts w:ascii="Arial" w:eastAsia="Times New Roman" w:hAnsi="Arial" w:cs="Arial"/>
          <w:lang w:val="en-GB"/>
        </w:rPr>
        <w:t xml:space="preserve"> </w:t>
      </w:r>
      <w:r>
        <w:rPr>
          <w:rFonts w:ascii="Arial" w:eastAsia="Times New Roman" w:hAnsi="Arial" w:cs="Arial"/>
          <w:lang w:val="en-GB"/>
        </w:rPr>
        <w:t>In preparation of the budget, cost containment measures have been factored in where possible in terms of circular 82. The budget has also factored in 7% towards inf</w:t>
      </w:r>
      <w:r>
        <w:rPr>
          <w:rFonts w:ascii="Arial" w:eastAsia="Times New Roman" w:hAnsi="Arial" w:cs="Arial"/>
          <w:lang w:val="en-GB"/>
        </w:rPr>
        <w:t>lationary proje</w:t>
      </w:r>
      <w:r w:rsidR="00A12434">
        <w:rPr>
          <w:rFonts w:ascii="Arial" w:eastAsia="Times New Roman" w:hAnsi="Arial" w:cs="Arial"/>
          <w:lang w:val="en-GB"/>
        </w:rPr>
        <w:t>ctions and</w:t>
      </w:r>
      <w:r>
        <w:rPr>
          <w:rFonts w:ascii="Arial" w:eastAsia="Times New Roman" w:hAnsi="Arial" w:cs="Arial"/>
          <w:lang w:val="en-GB"/>
        </w:rPr>
        <w:t xml:space="preserve"> 7, 5</w:t>
      </w:r>
      <w:r>
        <w:rPr>
          <w:rFonts w:ascii="Arial" w:eastAsia="Times New Roman" w:hAnsi="Arial" w:cs="Arial"/>
          <w:lang w:val="en-GB"/>
        </w:rPr>
        <w:t>% was applied to employee related costs</w:t>
      </w:r>
      <w:r w:rsidR="00A12434">
        <w:rPr>
          <w:rFonts w:ascii="Arial" w:eastAsia="Times New Roman" w:hAnsi="Arial" w:cs="Arial"/>
          <w:lang w:val="en-GB"/>
        </w:rPr>
        <w:t xml:space="preserve"> while negotiations continue with regards to finalising</w:t>
      </w:r>
      <w:r>
        <w:rPr>
          <w:rFonts w:ascii="Arial" w:eastAsia="Times New Roman" w:hAnsi="Arial" w:cs="Arial"/>
          <w:lang w:val="en-GB"/>
        </w:rPr>
        <w:t xml:space="preserve"> Salary and Wage Collective Agreement.</w:t>
      </w:r>
    </w:p>
    <w:p w:rsidR="00776835" w:rsidRDefault="00776835" w:rsidP="006B273E">
      <w:pPr>
        <w:spacing w:line="240" w:lineRule="auto"/>
        <w:rPr>
          <w:rFonts w:ascii="Arial" w:hAnsi="Arial" w:cs="Arial"/>
          <w:b/>
        </w:rPr>
      </w:pPr>
    </w:p>
    <w:p w:rsidR="006B273E" w:rsidRPr="00276A66" w:rsidRDefault="006B273E" w:rsidP="006B273E">
      <w:pPr>
        <w:spacing w:line="240" w:lineRule="auto"/>
        <w:rPr>
          <w:rFonts w:ascii="Arial" w:hAnsi="Arial" w:cs="Arial"/>
          <w:b/>
        </w:rPr>
      </w:pPr>
      <w:r w:rsidRPr="00276A66">
        <w:rPr>
          <w:rFonts w:ascii="Arial" w:hAnsi="Arial" w:cs="Arial"/>
          <w:b/>
        </w:rPr>
        <w:t>Overview of budget funding</w:t>
      </w:r>
      <w:bookmarkEnd w:id="103"/>
      <w:bookmarkEnd w:id="104"/>
      <w:bookmarkEnd w:id="105"/>
      <w:bookmarkEnd w:id="106"/>
      <w:bookmarkEnd w:id="107"/>
      <w:bookmarkEnd w:id="108"/>
    </w:p>
    <w:p w:rsidR="00B759C8" w:rsidRPr="00B759C8" w:rsidRDefault="00896CA6" w:rsidP="006B273E">
      <w:pPr>
        <w:spacing w:line="240" w:lineRule="auto"/>
        <w:rPr>
          <w:rFonts w:ascii="Arial" w:hAnsi="Arial" w:cs="Arial"/>
        </w:rPr>
      </w:pPr>
      <w:r>
        <w:rPr>
          <w:rFonts w:ascii="Arial" w:hAnsi="Arial" w:cs="Arial"/>
        </w:rPr>
        <w:t xml:space="preserve">Medium term </w:t>
      </w:r>
      <w:r w:rsidR="006D6EC8">
        <w:rPr>
          <w:rFonts w:ascii="Arial" w:hAnsi="Arial" w:cs="Arial"/>
        </w:rPr>
        <w:t>revenue:</w:t>
      </w:r>
    </w:p>
    <w:p w:rsidR="00B759C8" w:rsidRDefault="00B759C8" w:rsidP="006B273E">
      <w:pPr>
        <w:spacing w:after="0" w:line="240" w:lineRule="auto"/>
        <w:jc w:val="both"/>
        <w:rPr>
          <w:rFonts w:ascii="Arial" w:hAnsi="Arial" w:cs="Arial"/>
        </w:rPr>
      </w:pPr>
      <w:r>
        <w:rPr>
          <w:rFonts w:ascii="Arial" w:hAnsi="Arial" w:cs="Arial"/>
        </w:rPr>
        <w:t xml:space="preserve">Umzumbe </w:t>
      </w:r>
      <w:r w:rsidR="00A457F3">
        <w:rPr>
          <w:rFonts w:ascii="Arial" w:hAnsi="Arial" w:cs="Arial"/>
        </w:rPr>
        <w:t>Municipality relies mainly</w:t>
      </w:r>
      <w:r w:rsidR="006D6EC8">
        <w:rPr>
          <w:rFonts w:ascii="Arial" w:hAnsi="Arial" w:cs="Arial"/>
        </w:rPr>
        <w:t xml:space="preserve"> </w:t>
      </w:r>
      <w:r>
        <w:rPr>
          <w:rFonts w:ascii="Arial" w:hAnsi="Arial" w:cs="Arial"/>
        </w:rPr>
        <w:t xml:space="preserve">on </w:t>
      </w:r>
      <w:r w:rsidR="00A457F3">
        <w:rPr>
          <w:rFonts w:ascii="Arial" w:hAnsi="Arial" w:cs="Arial"/>
        </w:rPr>
        <w:t>government grants and subsidies to sustain its operations.</w:t>
      </w:r>
    </w:p>
    <w:p w:rsidR="00B759C8" w:rsidRDefault="00B759C8" w:rsidP="006B273E">
      <w:pPr>
        <w:spacing w:after="0" w:line="240" w:lineRule="auto"/>
        <w:jc w:val="both"/>
        <w:rPr>
          <w:rFonts w:ascii="Arial" w:hAnsi="Arial" w:cs="Arial"/>
        </w:rPr>
      </w:pPr>
    </w:p>
    <w:p w:rsidR="006B273E" w:rsidRDefault="006B273E" w:rsidP="006B273E">
      <w:pPr>
        <w:spacing w:after="0" w:line="240" w:lineRule="auto"/>
        <w:jc w:val="both"/>
        <w:rPr>
          <w:rFonts w:ascii="Arial" w:hAnsi="Arial" w:cs="Arial"/>
        </w:rPr>
      </w:pPr>
      <w:r w:rsidRPr="008B4412">
        <w:rPr>
          <w:rFonts w:ascii="Arial" w:hAnsi="Arial" w:cs="Arial"/>
        </w:rPr>
        <w:t xml:space="preserve">Operational grants and </w:t>
      </w:r>
      <w:r w:rsidR="00FC5F90" w:rsidRPr="008B4412">
        <w:rPr>
          <w:rFonts w:ascii="Arial" w:hAnsi="Arial" w:cs="Arial"/>
        </w:rPr>
        <w:t>subsidies amount to R1</w:t>
      </w:r>
      <w:r w:rsidR="00A457F3">
        <w:rPr>
          <w:rFonts w:ascii="Arial" w:hAnsi="Arial" w:cs="Arial"/>
        </w:rPr>
        <w:t>7</w:t>
      </w:r>
      <w:r w:rsidR="00ED0B6C">
        <w:rPr>
          <w:rFonts w:ascii="Arial" w:hAnsi="Arial" w:cs="Arial"/>
        </w:rPr>
        <w:t>2</w:t>
      </w:r>
      <w:r w:rsidR="00B759C8" w:rsidRPr="008B4412">
        <w:rPr>
          <w:rFonts w:ascii="Arial" w:hAnsi="Arial" w:cs="Arial"/>
        </w:rPr>
        <w:t xml:space="preserve"> milli</w:t>
      </w:r>
      <w:r w:rsidR="00C25718" w:rsidRPr="008B4412">
        <w:rPr>
          <w:rFonts w:ascii="Arial" w:hAnsi="Arial" w:cs="Arial"/>
        </w:rPr>
        <w:t>on, R</w:t>
      </w:r>
      <w:r w:rsidR="00FC5F90" w:rsidRPr="008B4412">
        <w:rPr>
          <w:rFonts w:ascii="Arial" w:hAnsi="Arial" w:cs="Arial"/>
        </w:rPr>
        <w:t>1</w:t>
      </w:r>
      <w:r w:rsidR="00ED0B6C">
        <w:rPr>
          <w:rFonts w:ascii="Arial" w:hAnsi="Arial" w:cs="Arial"/>
        </w:rPr>
        <w:t>71</w:t>
      </w:r>
      <w:r w:rsidR="00C25718" w:rsidRPr="008B4412">
        <w:rPr>
          <w:rFonts w:ascii="Arial" w:hAnsi="Arial" w:cs="Arial"/>
        </w:rPr>
        <w:t xml:space="preserve"> million</w:t>
      </w:r>
      <w:r w:rsidR="00B759C8" w:rsidRPr="008B4412">
        <w:rPr>
          <w:rFonts w:ascii="Arial" w:hAnsi="Arial" w:cs="Arial"/>
        </w:rPr>
        <w:t xml:space="preserve"> and R1</w:t>
      </w:r>
      <w:r w:rsidR="00ED0B6C">
        <w:rPr>
          <w:rFonts w:ascii="Arial" w:hAnsi="Arial" w:cs="Arial"/>
        </w:rPr>
        <w:t>84</w:t>
      </w:r>
      <w:r w:rsidR="00C25718" w:rsidRPr="008B4412">
        <w:rPr>
          <w:rFonts w:ascii="Arial" w:hAnsi="Arial" w:cs="Arial"/>
        </w:rPr>
        <w:t xml:space="preserve"> million</w:t>
      </w:r>
      <w:r w:rsidRPr="008B4412">
        <w:rPr>
          <w:rFonts w:ascii="Arial" w:hAnsi="Arial" w:cs="Arial"/>
        </w:rPr>
        <w:t xml:space="preserve"> for each of the respective financial y</w:t>
      </w:r>
      <w:r w:rsidR="00C25718" w:rsidRPr="008B4412">
        <w:rPr>
          <w:rFonts w:ascii="Arial" w:hAnsi="Arial" w:cs="Arial"/>
        </w:rPr>
        <w:t xml:space="preserve">ears of the MTREF, </w:t>
      </w:r>
      <w:r w:rsidR="00A457F3">
        <w:rPr>
          <w:rFonts w:ascii="Arial" w:hAnsi="Arial" w:cs="Arial"/>
        </w:rPr>
        <w:t xml:space="preserve">and accounts for a major </w:t>
      </w:r>
      <w:r w:rsidR="000670EE">
        <w:rPr>
          <w:rFonts w:ascii="Arial" w:hAnsi="Arial" w:cs="Arial"/>
        </w:rPr>
        <w:t>source</w:t>
      </w:r>
      <w:r w:rsidR="00B07C28">
        <w:rPr>
          <w:rFonts w:ascii="Arial" w:hAnsi="Arial" w:cs="Arial"/>
        </w:rPr>
        <w:t xml:space="preserve"> of total</w:t>
      </w:r>
      <w:r w:rsidRPr="008B4412">
        <w:rPr>
          <w:rFonts w:ascii="Arial" w:hAnsi="Arial" w:cs="Arial"/>
        </w:rPr>
        <w:t xml:space="preserve"> revenue</w:t>
      </w:r>
      <w:r w:rsidR="000670EE">
        <w:rPr>
          <w:rFonts w:ascii="Arial" w:hAnsi="Arial" w:cs="Arial"/>
        </w:rPr>
        <w:t xml:space="preserve"> budget</w:t>
      </w:r>
      <w:r w:rsidRPr="008B4412">
        <w:rPr>
          <w:rFonts w:ascii="Arial" w:hAnsi="Arial" w:cs="Arial"/>
        </w:rPr>
        <w:t>.  It needs to be noted that in real terms the grants receipts from nationa</w:t>
      </w:r>
      <w:r w:rsidR="00B07C28">
        <w:rPr>
          <w:rFonts w:ascii="Arial" w:hAnsi="Arial" w:cs="Arial"/>
        </w:rPr>
        <w:t>l government are declining</w:t>
      </w:r>
      <w:r w:rsidRPr="008B4412">
        <w:rPr>
          <w:rFonts w:ascii="Arial" w:hAnsi="Arial" w:cs="Arial"/>
        </w:rPr>
        <w:t xml:space="preserve"> over</w:t>
      </w:r>
      <w:r w:rsidR="00C25718" w:rsidRPr="008B4412">
        <w:rPr>
          <w:rFonts w:ascii="Arial" w:hAnsi="Arial" w:cs="Arial"/>
        </w:rPr>
        <w:t xml:space="preserve"> the MTREF.</w:t>
      </w:r>
      <w:r w:rsidR="00C25718">
        <w:rPr>
          <w:rFonts w:ascii="Arial" w:hAnsi="Arial" w:cs="Arial"/>
        </w:rPr>
        <w:t xml:space="preserve">  </w:t>
      </w:r>
    </w:p>
    <w:p w:rsidR="006B273E" w:rsidRDefault="006B273E" w:rsidP="006B273E">
      <w:pPr>
        <w:spacing w:after="0" w:line="240" w:lineRule="auto"/>
        <w:jc w:val="both"/>
        <w:rPr>
          <w:rFonts w:ascii="Arial" w:hAnsi="Arial" w:cs="Arial"/>
        </w:rPr>
      </w:pPr>
    </w:p>
    <w:p w:rsidR="00143818" w:rsidRDefault="006B273E" w:rsidP="006B273E">
      <w:pPr>
        <w:spacing w:after="0" w:line="240" w:lineRule="auto"/>
        <w:jc w:val="both"/>
        <w:rPr>
          <w:rFonts w:ascii="Arial" w:hAnsi="Arial" w:cs="Arial"/>
        </w:rPr>
      </w:pPr>
      <w:r w:rsidRPr="008B4412">
        <w:rPr>
          <w:rFonts w:ascii="Arial" w:hAnsi="Arial" w:cs="Arial"/>
        </w:rPr>
        <w:t>Investmen</w:t>
      </w:r>
      <w:r w:rsidR="00B07C28">
        <w:rPr>
          <w:rFonts w:ascii="Arial" w:hAnsi="Arial" w:cs="Arial"/>
        </w:rPr>
        <w:t>t revenue contributes just about 4</w:t>
      </w:r>
      <w:r w:rsidR="00C25718" w:rsidRPr="008B4412">
        <w:rPr>
          <w:rFonts w:ascii="Arial" w:hAnsi="Arial" w:cs="Arial"/>
        </w:rPr>
        <w:t xml:space="preserve"> per cent</w:t>
      </w:r>
      <w:r w:rsidRPr="008B4412">
        <w:rPr>
          <w:rFonts w:ascii="Arial" w:hAnsi="Arial" w:cs="Arial"/>
        </w:rPr>
        <w:t xml:space="preserve"> to the revenue base </w:t>
      </w:r>
      <w:r w:rsidR="00C25718" w:rsidRPr="008B4412">
        <w:rPr>
          <w:rFonts w:ascii="Arial" w:hAnsi="Arial" w:cs="Arial"/>
        </w:rPr>
        <w:t>of the municipali</w:t>
      </w:r>
      <w:r w:rsidRPr="008B4412">
        <w:rPr>
          <w:rFonts w:ascii="Arial" w:hAnsi="Arial" w:cs="Arial"/>
        </w:rPr>
        <w:t xml:space="preserve">ty </w:t>
      </w:r>
      <w:r w:rsidR="00ED0B6C">
        <w:rPr>
          <w:rFonts w:ascii="Arial" w:hAnsi="Arial" w:cs="Arial"/>
        </w:rPr>
        <w:t xml:space="preserve">with a budget allocation of </w:t>
      </w:r>
      <w:r w:rsidR="00ED0B6C" w:rsidRPr="00EA6B3C">
        <w:rPr>
          <w:rFonts w:ascii="Arial" w:hAnsi="Arial" w:cs="Arial"/>
          <w:highlight w:val="yellow"/>
        </w:rPr>
        <w:t>R13</w:t>
      </w:r>
      <w:r w:rsidR="00C25718" w:rsidRPr="00EA6B3C">
        <w:rPr>
          <w:rFonts w:ascii="Arial" w:hAnsi="Arial" w:cs="Arial"/>
          <w:highlight w:val="yellow"/>
        </w:rPr>
        <w:t xml:space="preserve"> million, R</w:t>
      </w:r>
      <w:r w:rsidR="00EA6B3C" w:rsidRPr="00EA6B3C">
        <w:rPr>
          <w:rFonts w:ascii="Arial" w:hAnsi="Arial" w:cs="Arial"/>
          <w:highlight w:val="yellow"/>
        </w:rPr>
        <w:t>12</w:t>
      </w:r>
      <w:r w:rsidR="00C25718" w:rsidRPr="00EA6B3C">
        <w:rPr>
          <w:rFonts w:ascii="Arial" w:hAnsi="Arial" w:cs="Arial"/>
          <w:highlight w:val="yellow"/>
        </w:rPr>
        <w:t xml:space="preserve"> </w:t>
      </w:r>
      <w:r w:rsidR="00FC5F90" w:rsidRPr="00EA6B3C">
        <w:rPr>
          <w:rFonts w:ascii="Arial" w:hAnsi="Arial" w:cs="Arial"/>
          <w:highlight w:val="yellow"/>
        </w:rPr>
        <w:t>million</w:t>
      </w:r>
      <w:r w:rsidR="00C25718" w:rsidRPr="00EA6B3C">
        <w:rPr>
          <w:rFonts w:ascii="Arial" w:hAnsi="Arial" w:cs="Arial"/>
          <w:highlight w:val="yellow"/>
        </w:rPr>
        <w:t xml:space="preserve"> and R</w:t>
      </w:r>
      <w:r w:rsidR="00EA6B3C" w:rsidRPr="00EA6B3C">
        <w:rPr>
          <w:rFonts w:ascii="Arial" w:hAnsi="Arial" w:cs="Arial"/>
          <w:highlight w:val="yellow"/>
        </w:rPr>
        <w:t xml:space="preserve">10 </w:t>
      </w:r>
      <w:r w:rsidR="00FC5F90" w:rsidRPr="00EA6B3C">
        <w:rPr>
          <w:rFonts w:ascii="Arial" w:hAnsi="Arial" w:cs="Arial"/>
          <w:highlight w:val="yellow"/>
        </w:rPr>
        <w:t>million</w:t>
      </w:r>
      <w:r w:rsidR="00FC5F90" w:rsidRPr="008B4412">
        <w:rPr>
          <w:rFonts w:ascii="Arial" w:hAnsi="Arial" w:cs="Arial"/>
        </w:rPr>
        <w:t xml:space="preserve"> </w:t>
      </w:r>
      <w:r w:rsidRPr="008B4412">
        <w:rPr>
          <w:rFonts w:ascii="Arial" w:hAnsi="Arial" w:cs="Arial"/>
        </w:rPr>
        <w:t>for the respective thre</w:t>
      </w:r>
      <w:r w:rsidR="00FC5F90" w:rsidRPr="008B4412">
        <w:rPr>
          <w:rFonts w:ascii="Arial" w:hAnsi="Arial" w:cs="Arial"/>
        </w:rPr>
        <w:t>e financial years of the 201</w:t>
      </w:r>
      <w:r w:rsidR="00EA6B3C">
        <w:rPr>
          <w:rFonts w:ascii="Arial" w:hAnsi="Arial" w:cs="Arial"/>
        </w:rPr>
        <w:t>8</w:t>
      </w:r>
      <w:r w:rsidR="008B4412" w:rsidRPr="008B4412">
        <w:rPr>
          <w:rFonts w:ascii="Arial" w:hAnsi="Arial" w:cs="Arial"/>
        </w:rPr>
        <w:t>/</w:t>
      </w:r>
      <w:r w:rsidR="00FC5F90" w:rsidRPr="008B4412">
        <w:rPr>
          <w:rFonts w:ascii="Arial" w:hAnsi="Arial" w:cs="Arial"/>
        </w:rPr>
        <w:t>1</w:t>
      </w:r>
      <w:r w:rsidR="00EA6B3C">
        <w:rPr>
          <w:rFonts w:ascii="Arial" w:hAnsi="Arial" w:cs="Arial"/>
        </w:rPr>
        <w:t>9</w:t>
      </w:r>
      <w:r w:rsidR="00C25718" w:rsidRPr="008B4412">
        <w:rPr>
          <w:rFonts w:ascii="Arial" w:hAnsi="Arial" w:cs="Arial"/>
        </w:rPr>
        <w:t xml:space="preserve"> MTREF.</w:t>
      </w:r>
      <w:r w:rsidR="00C25718">
        <w:rPr>
          <w:rFonts w:ascii="Arial" w:hAnsi="Arial" w:cs="Arial"/>
        </w:rPr>
        <w:t xml:space="preserve"> </w:t>
      </w:r>
    </w:p>
    <w:p w:rsidR="00143818" w:rsidRDefault="00143818" w:rsidP="006B273E">
      <w:pPr>
        <w:spacing w:after="0" w:line="240" w:lineRule="auto"/>
        <w:jc w:val="both"/>
        <w:rPr>
          <w:rFonts w:ascii="Arial" w:hAnsi="Arial" w:cs="Arial"/>
        </w:rPr>
      </w:pPr>
    </w:p>
    <w:p w:rsidR="00E402A1" w:rsidRDefault="00143818" w:rsidP="006B273E">
      <w:pPr>
        <w:spacing w:after="0" w:line="240" w:lineRule="auto"/>
        <w:jc w:val="both"/>
        <w:rPr>
          <w:rFonts w:ascii="Arial" w:hAnsi="Arial" w:cs="Arial"/>
        </w:rPr>
      </w:pPr>
      <w:r w:rsidRPr="008B4412">
        <w:rPr>
          <w:rFonts w:ascii="Arial" w:hAnsi="Arial" w:cs="Arial"/>
        </w:rPr>
        <w:lastRenderedPageBreak/>
        <w:t xml:space="preserve">Tender </w:t>
      </w:r>
      <w:r w:rsidR="008B4412" w:rsidRPr="008B4412">
        <w:rPr>
          <w:rFonts w:ascii="Arial" w:hAnsi="Arial" w:cs="Arial"/>
        </w:rPr>
        <w:t>sales, hall hire &amp; other revenue</w:t>
      </w:r>
      <w:r w:rsidR="00EA6B3C">
        <w:rPr>
          <w:rFonts w:ascii="Arial" w:hAnsi="Arial" w:cs="Arial"/>
        </w:rPr>
        <w:t xml:space="preserve"> of R5</w:t>
      </w:r>
      <w:r w:rsidR="000670EE">
        <w:rPr>
          <w:rFonts w:ascii="Arial" w:hAnsi="Arial" w:cs="Arial"/>
        </w:rPr>
        <w:t>30</w:t>
      </w:r>
      <w:r w:rsidRPr="008B4412">
        <w:rPr>
          <w:rFonts w:ascii="Arial" w:hAnsi="Arial" w:cs="Arial"/>
        </w:rPr>
        <w:t xml:space="preserve"> thousand and rates income of</w:t>
      </w:r>
      <w:r w:rsidR="00EA6B3C">
        <w:rPr>
          <w:rFonts w:ascii="Arial" w:hAnsi="Arial" w:cs="Arial"/>
        </w:rPr>
        <w:t xml:space="preserve"> R4</w:t>
      </w:r>
      <w:r w:rsidR="000670EE">
        <w:rPr>
          <w:rFonts w:ascii="Arial" w:hAnsi="Arial" w:cs="Arial"/>
        </w:rPr>
        <w:t>.</w:t>
      </w:r>
      <w:r w:rsidR="00EA6B3C">
        <w:rPr>
          <w:rFonts w:ascii="Arial" w:hAnsi="Arial" w:cs="Arial"/>
        </w:rPr>
        <w:t>1</w:t>
      </w:r>
      <w:r w:rsidR="008B4412">
        <w:rPr>
          <w:rFonts w:ascii="Arial" w:hAnsi="Arial" w:cs="Arial"/>
        </w:rPr>
        <w:t xml:space="preserve"> </w:t>
      </w:r>
      <w:r w:rsidR="008B4412" w:rsidRPr="008B4412">
        <w:rPr>
          <w:rFonts w:ascii="Arial" w:hAnsi="Arial" w:cs="Arial"/>
        </w:rPr>
        <w:t>million</w:t>
      </w:r>
      <w:r w:rsidRPr="008B4412">
        <w:rPr>
          <w:rFonts w:ascii="Arial" w:hAnsi="Arial" w:cs="Arial"/>
        </w:rPr>
        <w:t xml:space="preserve"> also contribute to funding the </w:t>
      </w:r>
      <w:r w:rsidR="008B4412" w:rsidRPr="008B4412">
        <w:rPr>
          <w:rFonts w:ascii="Arial" w:hAnsi="Arial" w:cs="Arial"/>
        </w:rPr>
        <w:t xml:space="preserve">budget. </w:t>
      </w:r>
    </w:p>
    <w:p w:rsidR="00E402A1" w:rsidRDefault="00E402A1" w:rsidP="006B273E">
      <w:pPr>
        <w:spacing w:after="0" w:line="240" w:lineRule="auto"/>
        <w:jc w:val="both"/>
        <w:rPr>
          <w:rFonts w:ascii="Arial" w:hAnsi="Arial" w:cs="Arial"/>
        </w:rPr>
      </w:pPr>
    </w:p>
    <w:p w:rsidR="00E402A1" w:rsidRDefault="0036155B" w:rsidP="006B273E">
      <w:pPr>
        <w:spacing w:after="0" w:line="240" w:lineRule="auto"/>
        <w:jc w:val="both"/>
        <w:rPr>
          <w:rFonts w:ascii="Arial" w:hAnsi="Arial" w:cs="Arial"/>
        </w:rPr>
      </w:pPr>
      <w:r>
        <w:rPr>
          <w:rFonts w:ascii="Arial" w:hAnsi="Arial" w:cs="Arial"/>
        </w:rPr>
        <w:t>The municipality had to</w:t>
      </w:r>
      <w:r w:rsidR="00E402A1">
        <w:rPr>
          <w:rFonts w:ascii="Arial" w:hAnsi="Arial" w:cs="Arial"/>
        </w:rPr>
        <w:t xml:space="preserve"> also </w:t>
      </w:r>
      <w:r>
        <w:rPr>
          <w:rFonts w:ascii="Arial" w:hAnsi="Arial" w:cs="Arial"/>
        </w:rPr>
        <w:t>utilize</w:t>
      </w:r>
      <w:r w:rsidR="00EA6B3C">
        <w:rPr>
          <w:rFonts w:ascii="Arial" w:hAnsi="Arial" w:cs="Arial"/>
        </w:rPr>
        <w:t xml:space="preserve"> internal savings of R67</w:t>
      </w:r>
      <w:r w:rsidR="00E402A1">
        <w:rPr>
          <w:rFonts w:ascii="Arial" w:hAnsi="Arial" w:cs="Arial"/>
        </w:rPr>
        <w:t xml:space="preserve"> million in order to fund the budget</w:t>
      </w:r>
      <w:r>
        <w:rPr>
          <w:rFonts w:ascii="Arial" w:hAnsi="Arial" w:cs="Arial"/>
        </w:rPr>
        <w:t xml:space="preserve"> and ease the pressure </w:t>
      </w:r>
      <w:r w:rsidR="00650640">
        <w:rPr>
          <w:rFonts w:ascii="Arial" w:hAnsi="Arial" w:cs="Arial"/>
        </w:rPr>
        <w:t>of the</w:t>
      </w:r>
      <w:r>
        <w:rPr>
          <w:rFonts w:ascii="Arial" w:hAnsi="Arial" w:cs="Arial"/>
        </w:rPr>
        <w:t xml:space="preserve"> decrease in grant funding</w:t>
      </w:r>
      <w:r w:rsidR="00E402A1">
        <w:rPr>
          <w:rFonts w:ascii="Arial" w:hAnsi="Arial" w:cs="Arial"/>
        </w:rPr>
        <w:t>.</w:t>
      </w:r>
    </w:p>
    <w:p w:rsidR="00E402A1" w:rsidRDefault="00E402A1" w:rsidP="006B273E">
      <w:pPr>
        <w:spacing w:after="0" w:line="240" w:lineRule="auto"/>
        <w:jc w:val="both"/>
        <w:rPr>
          <w:rFonts w:ascii="Arial" w:hAnsi="Arial" w:cs="Arial"/>
        </w:rPr>
      </w:pPr>
    </w:p>
    <w:p w:rsidR="006B273E" w:rsidRDefault="008B4412" w:rsidP="006B273E">
      <w:pPr>
        <w:spacing w:after="0" w:line="240" w:lineRule="auto"/>
        <w:jc w:val="both"/>
        <w:rPr>
          <w:rFonts w:ascii="Arial" w:hAnsi="Arial" w:cs="Arial"/>
        </w:rPr>
      </w:pPr>
      <w:r w:rsidRPr="008B4412">
        <w:rPr>
          <w:rFonts w:ascii="Arial" w:hAnsi="Arial" w:cs="Arial"/>
        </w:rPr>
        <w:t>The</w:t>
      </w:r>
      <w:r w:rsidR="006B273E" w:rsidRPr="008B4412">
        <w:rPr>
          <w:rFonts w:ascii="Arial" w:hAnsi="Arial" w:cs="Arial"/>
        </w:rPr>
        <w:t xml:space="preserve"> actual performance against budget will be carefully monitored.  Any variances in this regard will be addressed as part of the mid-year review and adjustments budget.</w:t>
      </w:r>
    </w:p>
    <w:p w:rsidR="0019026C" w:rsidRDefault="0019026C" w:rsidP="006B273E">
      <w:pPr>
        <w:spacing w:after="0" w:line="240" w:lineRule="auto"/>
        <w:jc w:val="both"/>
        <w:rPr>
          <w:rFonts w:ascii="Arial" w:hAnsi="Arial" w:cs="Arial"/>
        </w:rPr>
      </w:pPr>
    </w:p>
    <w:p w:rsidR="006B273E" w:rsidRDefault="001241B0" w:rsidP="006B273E">
      <w:pPr>
        <w:rPr>
          <w:rFonts w:ascii="Arial" w:eastAsia="Times New Roman" w:hAnsi="Arial" w:cs="Arial"/>
          <w:lang w:val="en-GB"/>
        </w:rPr>
      </w:pPr>
      <w:bookmarkStart w:id="109" w:name="_Toc286034133"/>
      <w:bookmarkStart w:id="110" w:name="_Toc286034724"/>
      <w:r>
        <w:rPr>
          <w:rFonts w:ascii="Arial" w:eastAsia="Times New Roman" w:hAnsi="Arial" w:cs="Arial"/>
          <w:lang w:val="en-GB"/>
        </w:rPr>
        <w:t>M</w:t>
      </w:r>
      <w:r w:rsidR="006B273E" w:rsidRPr="00956A70">
        <w:rPr>
          <w:rFonts w:ascii="Arial" w:eastAsia="Times New Roman" w:hAnsi="Arial" w:cs="Arial"/>
          <w:lang w:val="en-GB"/>
        </w:rPr>
        <w:t>edium-term</w:t>
      </w:r>
      <w:r w:rsidR="006B273E">
        <w:rPr>
          <w:rFonts w:ascii="Arial" w:eastAsia="Times New Roman" w:hAnsi="Arial" w:cs="Arial"/>
          <w:lang w:val="en-GB"/>
        </w:rPr>
        <w:t xml:space="preserve"> o</w:t>
      </w:r>
      <w:r w:rsidR="006B273E" w:rsidRPr="00956A70">
        <w:rPr>
          <w:rFonts w:ascii="Arial" w:eastAsia="Times New Roman" w:hAnsi="Arial" w:cs="Arial"/>
          <w:lang w:val="en-GB"/>
        </w:rPr>
        <w:t xml:space="preserve">utlook: </w:t>
      </w:r>
      <w:r w:rsidR="006B273E">
        <w:rPr>
          <w:rFonts w:ascii="Arial" w:eastAsia="Times New Roman" w:hAnsi="Arial" w:cs="Arial"/>
          <w:lang w:val="en-GB"/>
        </w:rPr>
        <w:t>c</w:t>
      </w:r>
      <w:r w:rsidR="006B273E" w:rsidRPr="00956A70">
        <w:rPr>
          <w:rFonts w:ascii="Arial" w:eastAsia="Times New Roman" w:hAnsi="Arial" w:cs="Arial"/>
          <w:lang w:val="en-GB"/>
        </w:rPr>
        <w:t xml:space="preserve">apital </w:t>
      </w:r>
      <w:bookmarkEnd w:id="109"/>
      <w:bookmarkEnd w:id="110"/>
      <w:r w:rsidR="00F667F7">
        <w:rPr>
          <w:rFonts w:ascii="Arial" w:eastAsia="Times New Roman" w:hAnsi="Arial" w:cs="Arial"/>
          <w:lang w:val="en-GB"/>
        </w:rPr>
        <w:t>r</w:t>
      </w:r>
      <w:r w:rsidR="00F667F7" w:rsidRPr="00956A70">
        <w:rPr>
          <w:rFonts w:ascii="Arial" w:eastAsia="Times New Roman" w:hAnsi="Arial" w:cs="Arial"/>
          <w:lang w:val="en-GB"/>
        </w:rPr>
        <w:t>evenue</w:t>
      </w:r>
      <w:r w:rsidR="00F667F7">
        <w:rPr>
          <w:rFonts w:ascii="Arial" w:eastAsia="Times New Roman" w:hAnsi="Arial" w:cs="Arial"/>
          <w:lang w:val="en-GB"/>
        </w:rPr>
        <w:t>:</w:t>
      </w:r>
    </w:p>
    <w:p w:rsidR="00245A39" w:rsidRDefault="00245A39" w:rsidP="006B273E">
      <w:pPr>
        <w:rPr>
          <w:rFonts w:ascii="Arial" w:eastAsia="Times New Roman" w:hAnsi="Arial" w:cs="Arial"/>
          <w:lang w:val="en-GB"/>
        </w:rPr>
      </w:pPr>
      <w:r>
        <w:rPr>
          <w:rFonts w:ascii="Arial" w:eastAsia="Times New Roman" w:hAnsi="Arial" w:cs="Arial"/>
          <w:lang w:val="en-GB"/>
        </w:rPr>
        <w:t>The Municipality’s capital budget</w:t>
      </w:r>
      <w:r w:rsidR="00FC1C97">
        <w:rPr>
          <w:rFonts w:ascii="Arial" w:eastAsia="Times New Roman" w:hAnsi="Arial" w:cs="Arial"/>
          <w:lang w:val="en-GB"/>
        </w:rPr>
        <w:t xml:space="preserve"> of R71</w:t>
      </w:r>
      <w:r w:rsidR="000670EE">
        <w:rPr>
          <w:rFonts w:ascii="Arial" w:eastAsia="Times New Roman" w:hAnsi="Arial" w:cs="Arial"/>
          <w:lang w:val="en-GB"/>
        </w:rPr>
        <w:t xml:space="preserve"> million</w:t>
      </w:r>
      <w:r>
        <w:rPr>
          <w:rFonts w:ascii="Arial" w:eastAsia="Times New Roman" w:hAnsi="Arial" w:cs="Arial"/>
          <w:lang w:val="en-GB"/>
        </w:rPr>
        <w:t xml:space="preserve"> is</w:t>
      </w:r>
      <w:r w:rsidR="00B07C28">
        <w:rPr>
          <w:rFonts w:ascii="Arial" w:eastAsia="Times New Roman" w:hAnsi="Arial" w:cs="Arial"/>
          <w:lang w:val="en-GB"/>
        </w:rPr>
        <w:t xml:space="preserve"> mainly</w:t>
      </w:r>
      <w:r>
        <w:rPr>
          <w:rFonts w:ascii="Arial" w:eastAsia="Times New Roman" w:hAnsi="Arial" w:cs="Arial"/>
          <w:lang w:val="en-GB"/>
        </w:rPr>
        <w:t xml:space="preserve"> funded by the Mun</w:t>
      </w:r>
      <w:r w:rsidR="000670EE">
        <w:rPr>
          <w:rFonts w:ascii="Arial" w:eastAsia="Times New Roman" w:hAnsi="Arial" w:cs="Arial"/>
          <w:lang w:val="en-GB"/>
        </w:rPr>
        <w:t xml:space="preserve">icipal Infrastructure Grant while </w:t>
      </w:r>
      <w:r>
        <w:rPr>
          <w:rFonts w:ascii="Arial" w:eastAsia="Times New Roman" w:hAnsi="Arial" w:cs="Arial"/>
          <w:lang w:val="en-GB"/>
        </w:rPr>
        <w:t>the surplus</w:t>
      </w:r>
      <w:r w:rsidR="000670EE">
        <w:rPr>
          <w:rFonts w:ascii="Arial" w:eastAsia="Times New Roman" w:hAnsi="Arial" w:cs="Arial"/>
          <w:lang w:val="en-GB"/>
        </w:rPr>
        <w:t xml:space="preserve"> is funded from</w:t>
      </w:r>
      <w:r>
        <w:rPr>
          <w:rFonts w:ascii="Arial" w:eastAsia="Times New Roman" w:hAnsi="Arial" w:cs="Arial"/>
          <w:lang w:val="en-GB"/>
        </w:rPr>
        <w:t xml:space="preserve"> </w:t>
      </w:r>
      <w:r w:rsidR="00F667F7">
        <w:rPr>
          <w:rFonts w:ascii="Arial" w:eastAsia="Times New Roman" w:hAnsi="Arial" w:cs="Arial"/>
          <w:lang w:val="en-GB"/>
        </w:rPr>
        <w:t>equitable</w:t>
      </w:r>
      <w:r>
        <w:rPr>
          <w:rFonts w:ascii="Arial" w:eastAsia="Times New Roman" w:hAnsi="Arial" w:cs="Arial"/>
          <w:lang w:val="en-GB"/>
        </w:rPr>
        <w:t xml:space="preserve"> share.</w:t>
      </w:r>
    </w:p>
    <w:p w:rsidR="00245A39" w:rsidRDefault="00245A39" w:rsidP="006B273E">
      <w:pPr>
        <w:rPr>
          <w:rFonts w:ascii="Arial" w:eastAsia="Times New Roman" w:hAnsi="Arial" w:cs="Arial"/>
          <w:lang w:val="en-GB"/>
        </w:rPr>
      </w:pPr>
      <w:r>
        <w:rPr>
          <w:rFonts w:ascii="Arial" w:eastAsia="Times New Roman" w:hAnsi="Arial" w:cs="Arial"/>
          <w:lang w:val="en-GB"/>
        </w:rPr>
        <w:t>The Municipal Infrastructure Grant for</w:t>
      </w:r>
      <w:r w:rsidR="00F667F7">
        <w:rPr>
          <w:rFonts w:ascii="Arial" w:eastAsia="Times New Roman" w:hAnsi="Arial" w:cs="Arial"/>
          <w:lang w:val="en-GB"/>
        </w:rPr>
        <w:t xml:space="preserve"> the MT</w:t>
      </w:r>
      <w:r w:rsidR="001241B0">
        <w:rPr>
          <w:rFonts w:ascii="Arial" w:eastAsia="Times New Roman" w:hAnsi="Arial" w:cs="Arial"/>
          <w:lang w:val="en-GB"/>
        </w:rPr>
        <w:t>R</w:t>
      </w:r>
      <w:r w:rsidR="00F667F7">
        <w:rPr>
          <w:rFonts w:ascii="Arial" w:eastAsia="Times New Roman" w:hAnsi="Arial" w:cs="Arial"/>
          <w:lang w:val="en-GB"/>
        </w:rPr>
        <w:t>E</w:t>
      </w:r>
      <w:r w:rsidR="001241B0">
        <w:rPr>
          <w:rFonts w:ascii="Arial" w:eastAsia="Times New Roman" w:hAnsi="Arial" w:cs="Arial"/>
          <w:lang w:val="en-GB"/>
        </w:rPr>
        <w:t xml:space="preserve">F is </w:t>
      </w:r>
      <w:r w:rsidR="00FC1C97">
        <w:rPr>
          <w:rFonts w:ascii="Arial" w:eastAsia="Times New Roman" w:hAnsi="Arial" w:cs="Arial"/>
          <w:lang w:val="en-GB"/>
        </w:rPr>
        <w:t>R33</w:t>
      </w:r>
      <w:r w:rsidR="001241B0">
        <w:rPr>
          <w:rFonts w:ascii="Arial" w:eastAsia="Times New Roman" w:hAnsi="Arial" w:cs="Arial"/>
          <w:lang w:val="en-GB"/>
        </w:rPr>
        <w:t xml:space="preserve"> million, </w:t>
      </w:r>
      <w:r w:rsidR="00F667F7">
        <w:rPr>
          <w:rFonts w:ascii="Arial" w:eastAsia="Times New Roman" w:hAnsi="Arial" w:cs="Arial"/>
          <w:lang w:val="en-GB"/>
        </w:rPr>
        <w:t>R</w:t>
      </w:r>
      <w:r w:rsidR="001241B0">
        <w:rPr>
          <w:rFonts w:ascii="Arial" w:eastAsia="Times New Roman" w:hAnsi="Arial" w:cs="Arial"/>
          <w:lang w:val="en-GB"/>
        </w:rPr>
        <w:t>3</w:t>
      </w:r>
      <w:r w:rsidR="00FC1C97">
        <w:rPr>
          <w:rFonts w:ascii="Arial" w:eastAsia="Times New Roman" w:hAnsi="Arial" w:cs="Arial"/>
          <w:lang w:val="en-GB"/>
        </w:rPr>
        <w:t>4</w:t>
      </w:r>
      <w:r w:rsidR="00326369">
        <w:rPr>
          <w:rFonts w:ascii="Arial" w:eastAsia="Times New Roman" w:hAnsi="Arial" w:cs="Arial"/>
          <w:lang w:val="en-GB"/>
        </w:rPr>
        <w:t xml:space="preserve"> million and </w:t>
      </w:r>
      <w:r w:rsidR="00F667F7">
        <w:rPr>
          <w:rFonts w:ascii="Arial" w:eastAsia="Times New Roman" w:hAnsi="Arial" w:cs="Arial"/>
          <w:lang w:val="en-GB"/>
        </w:rPr>
        <w:t>R</w:t>
      </w:r>
      <w:r w:rsidR="00326369">
        <w:rPr>
          <w:rFonts w:ascii="Arial" w:eastAsia="Times New Roman" w:hAnsi="Arial" w:cs="Arial"/>
          <w:lang w:val="en-GB"/>
        </w:rPr>
        <w:t>3</w:t>
      </w:r>
      <w:r w:rsidR="00FC1C97">
        <w:rPr>
          <w:rFonts w:ascii="Arial" w:eastAsia="Times New Roman" w:hAnsi="Arial" w:cs="Arial"/>
          <w:lang w:val="en-GB"/>
        </w:rPr>
        <w:t>6</w:t>
      </w:r>
      <w:r>
        <w:rPr>
          <w:rFonts w:ascii="Arial" w:eastAsia="Times New Roman" w:hAnsi="Arial" w:cs="Arial"/>
          <w:lang w:val="en-GB"/>
        </w:rPr>
        <w:t xml:space="preserve"> million for respective years. </w:t>
      </w:r>
    </w:p>
    <w:p w:rsidR="006B273E" w:rsidRPr="001F1511" w:rsidRDefault="006B273E" w:rsidP="001241B0">
      <w:pPr>
        <w:rPr>
          <w:rFonts w:ascii="Arial" w:eastAsia="Times New Roman" w:hAnsi="Arial" w:cs="Arial"/>
          <w:b/>
          <w:lang w:val="en-GB"/>
        </w:rPr>
      </w:pPr>
      <w:bookmarkStart w:id="111" w:name="_Toc286034134"/>
      <w:bookmarkStart w:id="112" w:name="_Toc286034725"/>
      <w:r w:rsidRPr="00956A70">
        <w:rPr>
          <w:rFonts w:ascii="Arial" w:eastAsia="Times New Roman" w:hAnsi="Arial" w:cs="Arial"/>
          <w:lang w:val="en-GB"/>
        </w:rPr>
        <w:t xml:space="preserve">Cash Flow </w:t>
      </w:r>
      <w:bookmarkEnd w:id="111"/>
      <w:bookmarkEnd w:id="112"/>
      <w:r w:rsidR="00F667F7" w:rsidRPr="00956A70">
        <w:rPr>
          <w:rFonts w:ascii="Arial" w:eastAsia="Times New Roman" w:hAnsi="Arial" w:cs="Arial"/>
          <w:lang w:val="en-GB"/>
        </w:rPr>
        <w:t>Management</w:t>
      </w:r>
      <w:r w:rsidR="00F667F7">
        <w:rPr>
          <w:rFonts w:ascii="Arial" w:eastAsia="Times New Roman" w:hAnsi="Arial" w:cs="Arial"/>
          <w:lang w:val="en-GB"/>
        </w:rPr>
        <w:t>:</w:t>
      </w:r>
    </w:p>
    <w:p w:rsidR="00157E59" w:rsidRDefault="006B273E" w:rsidP="006B273E">
      <w:pPr>
        <w:spacing w:after="0" w:line="240" w:lineRule="auto"/>
        <w:jc w:val="both"/>
        <w:rPr>
          <w:rFonts w:ascii="Arial" w:hAnsi="Arial" w:cs="Arial"/>
        </w:rPr>
      </w:pPr>
      <w:r>
        <w:rPr>
          <w:rFonts w:ascii="Arial" w:hAnsi="Arial" w:cs="Arial"/>
        </w:rPr>
        <w:t xml:space="preserve">Cash flow management and forecasting </w:t>
      </w:r>
      <w:r w:rsidRPr="002933E1">
        <w:rPr>
          <w:rFonts w:ascii="Arial" w:hAnsi="Arial" w:cs="Arial"/>
        </w:rPr>
        <w:t>is a critical step in determining if the budget i</w:t>
      </w:r>
      <w:r>
        <w:rPr>
          <w:rFonts w:ascii="Arial" w:hAnsi="Arial" w:cs="Arial"/>
        </w:rPr>
        <w:t xml:space="preserve">s funded over </w:t>
      </w:r>
      <w:r w:rsidR="00627096">
        <w:rPr>
          <w:rFonts w:ascii="Arial" w:hAnsi="Arial" w:cs="Arial"/>
        </w:rPr>
        <w:t>the medium-term. The municipality’s cash flow is projected to</w:t>
      </w:r>
      <w:r w:rsidR="00FC1C97">
        <w:rPr>
          <w:rFonts w:ascii="Arial" w:hAnsi="Arial" w:cs="Arial"/>
        </w:rPr>
        <w:t xml:space="preserve"> be positive throughout the 2018/2019</w:t>
      </w:r>
      <w:r w:rsidR="00627096">
        <w:rPr>
          <w:rFonts w:ascii="Arial" w:hAnsi="Arial" w:cs="Arial"/>
        </w:rPr>
        <w:t xml:space="preserve"> year.</w:t>
      </w:r>
      <w:r>
        <w:rPr>
          <w:rFonts w:ascii="Arial" w:hAnsi="Arial" w:cs="Arial"/>
        </w:rPr>
        <w:t xml:space="preserve"> </w:t>
      </w:r>
      <w:r w:rsidR="00627096">
        <w:rPr>
          <w:rFonts w:ascii="Arial" w:hAnsi="Arial" w:cs="Arial"/>
        </w:rPr>
        <w:t>The municipality will monitor and evaluate the financial stability against strict imp</w:t>
      </w:r>
      <w:r w:rsidR="000670EE">
        <w:rPr>
          <w:rFonts w:ascii="Arial" w:hAnsi="Arial" w:cs="Arial"/>
        </w:rPr>
        <w:t>lementation of the approved 201</w:t>
      </w:r>
      <w:r w:rsidR="00FC1C97">
        <w:rPr>
          <w:rFonts w:ascii="Arial" w:hAnsi="Arial" w:cs="Arial"/>
        </w:rPr>
        <w:t>8/2019</w:t>
      </w:r>
      <w:r w:rsidR="00627096">
        <w:rPr>
          <w:rFonts w:ascii="Arial" w:hAnsi="Arial" w:cs="Arial"/>
        </w:rPr>
        <w:t xml:space="preserve"> budget. </w:t>
      </w:r>
    </w:p>
    <w:p w:rsidR="00157E59" w:rsidRDefault="00157E59" w:rsidP="006B273E">
      <w:pPr>
        <w:spacing w:after="0" w:line="240" w:lineRule="auto"/>
        <w:jc w:val="both"/>
        <w:rPr>
          <w:rFonts w:ascii="Arial" w:hAnsi="Arial" w:cs="Arial"/>
        </w:rPr>
      </w:pPr>
    </w:p>
    <w:p w:rsidR="006B273E" w:rsidRDefault="006B273E" w:rsidP="006B273E">
      <w:pPr>
        <w:rPr>
          <w:rFonts w:ascii="Arial" w:eastAsia="Times New Roman" w:hAnsi="Arial" w:cs="Arial"/>
          <w:lang w:val="en-GB"/>
        </w:rPr>
      </w:pPr>
      <w:bookmarkStart w:id="113" w:name="_Toc286034135"/>
      <w:bookmarkStart w:id="114" w:name="_Toc286034726"/>
      <w:r w:rsidRPr="00956A70">
        <w:rPr>
          <w:rFonts w:ascii="Arial" w:eastAsia="Times New Roman" w:hAnsi="Arial" w:cs="Arial"/>
          <w:lang w:val="en-GB"/>
        </w:rPr>
        <w:t xml:space="preserve">Cash Backed Reserves/Accumulated Surplus </w:t>
      </w:r>
      <w:bookmarkEnd w:id="113"/>
      <w:bookmarkEnd w:id="114"/>
      <w:r w:rsidR="00F667F7" w:rsidRPr="00956A70">
        <w:rPr>
          <w:rFonts w:ascii="Arial" w:eastAsia="Times New Roman" w:hAnsi="Arial" w:cs="Arial"/>
          <w:lang w:val="en-GB"/>
        </w:rPr>
        <w:t>Reconciliation</w:t>
      </w:r>
      <w:r w:rsidR="00F667F7">
        <w:rPr>
          <w:rFonts w:ascii="Arial" w:eastAsia="Times New Roman" w:hAnsi="Arial" w:cs="Arial"/>
          <w:lang w:val="en-GB"/>
        </w:rPr>
        <w:t>:</w:t>
      </w:r>
    </w:p>
    <w:p w:rsidR="006B273E" w:rsidRDefault="000F4364" w:rsidP="006B273E">
      <w:pPr>
        <w:spacing w:after="0" w:line="240" w:lineRule="auto"/>
        <w:jc w:val="both"/>
        <w:rPr>
          <w:rFonts w:ascii="Arial" w:eastAsia="Times New Roman" w:hAnsi="Arial" w:cs="Arial"/>
          <w:lang w:val="en-GB"/>
        </w:rPr>
      </w:pPr>
      <w:r>
        <w:rPr>
          <w:rFonts w:ascii="Arial" w:eastAsia="Times New Roman" w:hAnsi="Arial" w:cs="Arial"/>
          <w:lang w:val="en-GB"/>
        </w:rPr>
        <w:t>MFMA Circular 42</w:t>
      </w:r>
      <w:r w:rsidR="006B273E" w:rsidRPr="002933E1">
        <w:rPr>
          <w:rFonts w:ascii="Arial" w:eastAsia="Times New Roman" w:hAnsi="Arial" w:cs="Arial"/>
          <w:lang w:val="en-GB"/>
        </w:rPr>
        <w:t xml:space="preserve"> deals with the funding of a municipal budget</w:t>
      </w:r>
      <w:r w:rsidR="006B273E">
        <w:rPr>
          <w:rFonts w:ascii="Arial" w:eastAsia="Times New Roman" w:hAnsi="Arial" w:cs="Arial"/>
          <w:lang w:val="en-GB"/>
        </w:rPr>
        <w:t xml:space="preserve"> in accordance with sections 18 and 19 of the MFMA</w:t>
      </w:r>
      <w:r>
        <w:rPr>
          <w:rFonts w:ascii="Arial" w:eastAsia="Times New Roman" w:hAnsi="Arial" w:cs="Arial"/>
          <w:lang w:val="en-GB"/>
        </w:rPr>
        <w:t xml:space="preserve">.  It seeks to </w:t>
      </w:r>
      <w:r w:rsidR="006B273E">
        <w:rPr>
          <w:rFonts w:ascii="Arial" w:eastAsia="Times New Roman" w:hAnsi="Arial" w:cs="Arial"/>
          <w:lang w:val="en-GB"/>
        </w:rPr>
        <w:t xml:space="preserve">answer three key questions regarding the use and availability of cash: </w:t>
      </w:r>
    </w:p>
    <w:p w:rsidR="006B273E" w:rsidRDefault="006B273E" w:rsidP="006B273E">
      <w:pPr>
        <w:spacing w:after="0" w:line="240" w:lineRule="auto"/>
        <w:jc w:val="both"/>
      </w:pPr>
    </w:p>
    <w:p w:rsidR="006B273E" w:rsidRPr="008339A5" w:rsidRDefault="006B273E" w:rsidP="00627096">
      <w:pPr>
        <w:numPr>
          <w:ilvl w:val="0"/>
          <w:numId w:val="32"/>
        </w:numPr>
        <w:spacing w:after="0" w:line="240" w:lineRule="auto"/>
        <w:jc w:val="both"/>
        <w:rPr>
          <w:rFonts w:ascii="Arial" w:hAnsi="Arial" w:cs="Arial"/>
        </w:rPr>
      </w:pPr>
      <w:r w:rsidRPr="008339A5">
        <w:rPr>
          <w:rFonts w:ascii="Arial" w:hAnsi="Arial" w:cs="Arial"/>
        </w:rPr>
        <w:t>What are the predicted cash and investments that are available at the end of the budget year?</w:t>
      </w:r>
    </w:p>
    <w:p w:rsidR="006B273E" w:rsidRPr="008339A5" w:rsidRDefault="006B273E" w:rsidP="00627096">
      <w:pPr>
        <w:numPr>
          <w:ilvl w:val="0"/>
          <w:numId w:val="32"/>
        </w:numPr>
        <w:spacing w:after="0" w:line="240" w:lineRule="auto"/>
        <w:jc w:val="both"/>
        <w:rPr>
          <w:rFonts w:ascii="Arial" w:hAnsi="Arial" w:cs="Arial"/>
        </w:rPr>
      </w:pPr>
      <w:r w:rsidRPr="008339A5">
        <w:rPr>
          <w:rFonts w:ascii="Arial" w:hAnsi="Arial" w:cs="Arial"/>
        </w:rPr>
        <w:t>How are those funds used?</w:t>
      </w:r>
    </w:p>
    <w:p w:rsidR="006B273E" w:rsidRPr="008339A5" w:rsidRDefault="006B273E" w:rsidP="00627096">
      <w:pPr>
        <w:numPr>
          <w:ilvl w:val="0"/>
          <w:numId w:val="32"/>
        </w:numPr>
        <w:spacing w:after="0" w:line="240" w:lineRule="auto"/>
        <w:jc w:val="both"/>
        <w:rPr>
          <w:rFonts w:ascii="Arial" w:hAnsi="Arial" w:cs="Arial"/>
        </w:rPr>
      </w:pPr>
      <w:r w:rsidRPr="008339A5">
        <w:rPr>
          <w:rFonts w:ascii="Arial" w:hAnsi="Arial" w:cs="Arial"/>
        </w:rPr>
        <w:t>What is the net funds available or funding shortfall?</w:t>
      </w:r>
    </w:p>
    <w:p w:rsidR="006B273E" w:rsidRDefault="006B273E" w:rsidP="006B273E">
      <w:pPr>
        <w:spacing w:after="0" w:line="240" w:lineRule="auto"/>
        <w:jc w:val="both"/>
        <w:rPr>
          <w:rFonts w:ascii="Arial" w:eastAsia="Times New Roman" w:hAnsi="Arial" w:cs="Arial"/>
          <w:lang w:val="en-GB"/>
        </w:rPr>
      </w:pPr>
    </w:p>
    <w:p w:rsidR="000F4364" w:rsidRDefault="006B273E" w:rsidP="000F4364">
      <w:pPr>
        <w:spacing w:after="0" w:line="240" w:lineRule="auto"/>
        <w:jc w:val="both"/>
        <w:rPr>
          <w:rFonts w:ascii="Arial" w:eastAsia="Times New Roman" w:hAnsi="Arial" w:cs="Arial"/>
          <w:lang w:val="en-GB"/>
        </w:rPr>
      </w:pPr>
      <w:r w:rsidRPr="002933E1">
        <w:rPr>
          <w:rFonts w:ascii="Arial" w:eastAsia="Times New Roman" w:hAnsi="Arial" w:cs="Arial"/>
          <w:lang w:val="en-GB"/>
        </w:rPr>
        <w:t>A surplus would indicate the cash-backed accumulated surplus that was</w:t>
      </w:r>
      <w:r>
        <w:rPr>
          <w:rFonts w:ascii="Arial" w:eastAsia="Times New Roman" w:hAnsi="Arial" w:cs="Arial"/>
          <w:lang w:val="en-GB"/>
        </w:rPr>
        <w:t>/is</w:t>
      </w:r>
      <w:r w:rsidRPr="002933E1">
        <w:rPr>
          <w:rFonts w:ascii="Arial" w:eastAsia="Times New Roman" w:hAnsi="Arial" w:cs="Arial"/>
          <w:lang w:val="en-GB"/>
        </w:rPr>
        <w:t xml:space="preserve"> available. A shortfall (applications &gt; cash and investments) is indicative of non-compliance with </w:t>
      </w:r>
      <w:r>
        <w:rPr>
          <w:rFonts w:ascii="Arial" w:eastAsia="Times New Roman" w:hAnsi="Arial" w:cs="Arial"/>
          <w:lang w:val="en-GB"/>
        </w:rPr>
        <w:t xml:space="preserve">section 18 of the </w:t>
      </w:r>
      <w:r w:rsidRPr="002933E1">
        <w:rPr>
          <w:rFonts w:ascii="Arial" w:eastAsia="Times New Roman" w:hAnsi="Arial" w:cs="Arial"/>
          <w:lang w:val="en-GB"/>
        </w:rPr>
        <w:t xml:space="preserve">MFMA requirement that the municipality’s budget must be ‘funded’.  Non-compliance with section 18 is assumed because a shortfall would indirectly indicate that the annual budget is not appropriately funded (budgeted spending is greater than funds available or to be collected).  It is also important to analyse trends to understand the consequences, e.g. the budget year might indicate a small surplus situation, which in itself is an appropriate outcome, but if </w:t>
      </w:r>
      <w:r>
        <w:rPr>
          <w:rFonts w:ascii="Arial" w:eastAsia="Times New Roman" w:hAnsi="Arial" w:cs="Arial"/>
          <w:lang w:val="en-GB"/>
        </w:rPr>
        <w:t xml:space="preserve">in </w:t>
      </w:r>
      <w:r w:rsidRPr="002933E1">
        <w:rPr>
          <w:rFonts w:ascii="Arial" w:eastAsia="Times New Roman" w:hAnsi="Arial" w:cs="Arial"/>
          <w:lang w:val="en-GB"/>
        </w:rPr>
        <w:t>prior year</w:t>
      </w:r>
      <w:r>
        <w:rPr>
          <w:rFonts w:ascii="Arial" w:eastAsia="Times New Roman" w:hAnsi="Arial" w:cs="Arial"/>
          <w:lang w:val="en-GB"/>
        </w:rPr>
        <w:t>s</w:t>
      </w:r>
      <w:r w:rsidR="000F4364">
        <w:rPr>
          <w:rFonts w:ascii="Arial" w:eastAsia="Times New Roman" w:hAnsi="Arial" w:cs="Arial"/>
          <w:lang w:val="en-GB"/>
        </w:rPr>
        <w:t xml:space="preserve"> </w:t>
      </w:r>
      <w:r>
        <w:rPr>
          <w:rFonts w:ascii="Arial" w:eastAsia="Times New Roman" w:hAnsi="Arial" w:cs="Arial"/>
          <w:lang w:val="en-GB"/>
        </w:rPr>
        <w:t xml:space="preserve">there were </w:t>
      </w:r>
      <w:r w:rsidRPr="002933E1">
        <w:rPr>
          <w:rFonts w:ascii="Arial" w:eastAsia="Times New Roman" w:hAnsi="Arial" w:cs="Arial"/>
          <w:lang w:val="en-GB"/>
        </w:rPr>
        <w:t>much larger surpluses then this negative trend may be a concern that requires closer examination.</w:t>
      </w:r>
      <w:bookmarkStart w:id="115" w:name="_Toc286034136"/>
      <w:bookmarkStart w:id="116" w:name="_Toc286034727"/>
    </w:p>
    <w:p w:rsidR="000F4364" w:rsidRDefault="000F4364" w:rsidP="000F4364">
      <w:pPr>
        <w:spacing w:after="0" w:line="240" w:lineRule="auto"/>
        <w:jc w:val="both"/>
        <w:rPr>
          <w:rFonts w:ascii="Arial" w:eastAsia="Times New Roman" w:hAnsi="Arial" w:cs="Arial"/>
          <w:lang w:val="en-GB"/>
        </w:rPr>
      </w:pPr>
    </w:p>
    <w:p w:rsidR="006B273E" w:rsidRPr="00956A70" w:rsidRDefault="006B273E" w:rsidP="006B273E">
      <w:pPr>
        <w:rPr>
          <w:rFonts w:ascii="Arial" w:eastAsia="Times New Roman" w:hAnsi="Arial" w:cs="Arial"/>
          <w:lang w:val="en-GB"/>
        </w:rPr>
      </w:pPr>
      <w:r w:rsidRPr="00956A70">
        <w:rPr>
          <w:rFonts w:ascii="Arial" w:eastAsia="Times New Roman" w:hAnsi="Arial" w:cs="Arial"/>
          <w:lang w:val="en-GB"/>
        </w:rPr>
        <w:t xml:space="preserve">Funding </w:t>
      </w:r>
      <w:r>
        <w:rPr>
          <w:rFonts w:ascii="Arial" w:eastAsia="Times New Roman" w:hAnsi="Arial" w:cs="Arial"/>
          <w:lang w:val="en-GB"/>
        </w:rPr>
        <w:t xml:space="preserve">compliance </w:t>
      </w:r>
      <w:bookmarkEnd w:id="115"/>
      <w:bookmarkEnd w:id="116"/>
      <w:r w:rsidR="00627096">
        <w:rPr>
          <w:rFonts w:ascii="Arial" w:eastAsia="Times New Roman" w:hAnsi="Arial" w:cs="Arial"/>
          <w:lang w:val="en-GB"/>
        </w:rPr>
        <w:t>m</w:t>
      </w:r>
      <w:r w:rsidR="00627096" w:rsidRPr="00956A70">
        <w:rPr>
          <w:rFonts w:ascii="Arial" w:eastAsia="Times New Roman" w:hAnsi="Arial" w:cs="Arial"/>
          <w:lang w:val="en-GB"/>
        </w:rPr>
        <w:t>easurement</w:t>
      </w:r>
      <w:r w:rsidR="00627096">
        <w:rPr>
          <w:rFonts w:ascii="Arial" w:eastAsia="Times New Roman" w:hAnsi="Arial" w:cs="Arial"/>
          <w:lang w:val="en-GB"/>
        </w:rPr>
        <w:t>:</w:t>
      </w:r>
    </w:p>
    <w:p w:rsidR="00FC5F90" w:rsidRDefault="006B273E" w:rsidP="000F4364">
      <w:pPr>
        <w:keepNext/>
        <w:spacing w:after="0" w:line="240" w:lineRule="auto"/>
        <w:jc w:val="both"/>
        <w:rPr>
          <w:rFonts w:ascii="Arial" w:hAnsi="Arial" w:cs="Arial"/>
        </w:rPr>
      </w:pPr>
      <w:r>
        <w:rPr>
          <w:rFonts w:ascii="Arial" w:hAnsi="Arial" w:cs="Arial"/>
        </w:rPr>
        <w:lastRenderedPageBreak/>
        <w:t>National Treasury requires that the municipality assess its financial sustainability against fourteen different measures that look at various aspects of the financial health of t</w:t>
      </w:r>
      <w:r w:rsidR="000F4364">
        <w:rPr>
          <w:rFonts w:ascii="Arial" w:hAnsi="Arial" w:cs="Arial"/>
        </w:rPr>
        <w:t>he municipality.</w:t>
      </w:r>
      <w:r>
        <w:rPr>
          <w:rFonts w:ascii="Arial" w:hAnsi="Arial" w:cs="Arial"/>
        </w:rPr>
        <w:t xml:space="preserve"> All the information comes directly from the </w:t>
      </w:r>
      <w:r w:rsidRPr="00963B9A">
        <w:rPr>
          <w:rFonts w:ascii="Arial" w:hAnsi="Arial" w:cs="Arial"/>
        </w:rPr>
        <w:t>annual budget</w:t>
      </w:r>
      <w:r>
        <w:rPr>
          <w:rFonts w:ascii="Arial" w:hAnsi="Arial" w:cs="Arial"/>
        </w:rPr>
        <w:t xml:space="preserve">ed </w:t>
      </w:r>
      <w:r w:rsidRPr="00963B9A">
        <w:rPr>
          <w:rFonts w:ascii="Arial" w:hAnsi="Arial" w:cs="Arial"/>
        </w:rPr>
        <w:t xml:space="preserve">statements of financial performance, financial position and cash flows. The funding </w:t>
      </w:r>
      <w:r>
        <w:rPr>
          <w:rFonts w:ascii="Arial" w:hAnsi="Arial" w:cs="Arial"/>
        </w:rPr>
        <w:t xml:space="preserve">compliance </w:t>
      </w:r>
      <w:r w:rsidR="00627096" w:rsidRPr="00963B9A">
        <w:rPr>
          <w:rFonts w:ascii="Arial" w:hAnsi="Arial" w:cs="Arial"/>
        </w:rPr>
        <w:t>measurement essentially</w:t>
      </w:r>
      <w:r w:rsidRPr="00963B9A">
        <w:rPr>
          <w:rFonts w:ascii="Arial" w:hAnsi="Arial" w:cs="Arial"/>
        </w:rPr>
        <w:t xml:space="preserve"> measures the degree to which the proposed budget comp</w:t>
      </w:r>
      <w:r>
        <w:rPr>
          <w:rFonts w:ascii="Arial" w:hAnsi="Arial" w:cs="Arial"/>
        </w:rPr>
        <w:t xml:space="preserve">lies </w:t>
      </w:r>
      <w:r w:rsidRPr="00963B9A">
        <w:rPr>
          <w:rFonts w:ascii="Arial" w:hAnsi="Arial" w:cs="Arial"/>
        </w:rPr>
        <w:t xml:space="preserve">with the funding requirements of the MFMA. </w:t>
      </w:r>
      <w:r>
        <w:rPr>
          <w:rFonts w:ascii="Arial" w:hAnsi="Arial" w:cs="Arial"/>
        </w:rPr>
        <w:t xml:space="preserve"> </w:t>
      </w:r>
    </w:p>
    <w:p w:rsidR="00FC5F90" w:rsidRDefault="00FC5F90" w:rsidP="00157E59">
      <w:pPr>
        <w:spacing w:line="240" w:lineRule="auto"/>
        <w:ind w:left="720" w:hanging="720"/>
        <w:rPr>
          <w:rFonts w:ascii="Arial" w:hAnsi="Arial" w:cs="Arial"/>
        </w:rPr>
      </w:pPr>
      <w:bookmarkStart w:id="117" w:name="_Toc286034150"/>
      <w:bookmarkStart w:id="118" w:name="_Toc286034741"/>
      <w:bookmarkStart w:id="119" w:name="_Toc286041445"/>
      <w:bookmarkStart w:id="120" w:name="_Toc286041514"/>
      <w:bookmarkStart w:id="121" w:name="_Toc286117325"/>
      <w:bookmarkStart w:id="122" w:name="_Toc287342536"/>
    </w:p>
    <w:p w:rsidR="00896CA6" w:rsidRDefault="006B273E" w:rsidP="00896CA6">
      <w:pPr>
        <w:spacing w:line="240" w:lineRule="auto"/>
        <w:ind w:left="720" w:hanging="720"/>
        <w:rPr>
          <w:rFonts w:ascii="Arial" w:hAnsi="Arial" w:cs="Arial"/>
          <w:b/>
        </w:rPr>
      </w:pPr>
      <w:r w:rsidRPr="00FC5F90">
        <w:rPr>
          <w:rFonts w:ascii="Arial" w:hAnsi="Arial" w:cs="Arial"/>
          <w:b/>
        </w:rPr>
        <w:t xml:space="preserve">Expenditure on </w:t>
      </w:r>
      <w:bookmarkStart w:id="123" w:name="_Toc287342486"/>
      <w:bookmarkEnd w:id="117"/>
      <w:bookmarkEnd w:id="118"/>
      <w:bookmarkEnd w:id="119"/>
      <w:bookmarkEnd w:id="120"/>
      <w:bookmarkEnd w:id="121"/>
      <w:bookmarkEnd w:id="122"/>
      <w:r w:rsidR="00896CA6">
        <w:rPr>
          <w:rFonts w:ascii="Arial" w:hAnsi="Arial" w:cs="Arial"/>
          <w:b/>
        </w:rPr>
        <w:t xml:space="preserve">allocations and grant </w:t>
      </w:r>
      <w:proofErr w:type="spellStart"/>
      <w:r w:rsidR="00896CA6">
        <w:rPr>
          <w:rFonts w:ascii="Arial" w:hAnsi="Arial" w:cs="Arial"/>
          <w:b/>
        </w:rPr>
        <w:t>programmes</w:t>
      </w:r>
      <w:proofErr w:type="spellEnd"/>
    </w:p>
    <w:bookmarkEnd w:id="123"/>
    <w:p w:rsidR="00157E59" w:rsidRDefault="000F4364" w:rsidP="006B273E">
      <w:pPr>
        <w:spacing w:after="0" w:line="240" w:lineRule="auto"/>
        <w:jc w:val="both"/>
        <w:rPr>
          <w:rFonts w:ascii="Arial" w:eastAsiaTheme="majorEastAsia" w:hAnsi="Arial" w:cs="Arial"/>
          <w:bCs/>
        </w:rPr>
      </w:pPr>
      <w:r w:rsidRPr="00CF54EC">
        <w:rPr>
          <w:rFonts w:ascii="Arial" w:eastAsiaTheme="majorEastAsia" w:hAnsi="Arial" w:cs="Arial"/>
          <w:bCs/>
        </w:rPr>
        <w:t>The municipality</w:t>
      </w:r>
      <w:r w:rsidR="002A0F34">
        <w:rPr>
          <w:rFonts w:ascii="Arial" w:eastAsiaTheme="majorEastAsia" w:hAnsi="Arial" w:cs="Arial"/>
          <w:bCs/>
        </w:rPr>
        <w:t>’s</w:t>
      </w:r>
      <w:r w:rsidRPr="00CF54EC">
        <w:rPr>
          <w:rFonts w:ascii="Arial" w:eastAsiaTheme="majorEastAsia" w:hAnsi="Arial" w:cs="Arial"/>
          <w:bCs/>
        </w:rPr>
        <w:t xml:space="preserve"> sources of revenue are</w:t>
      </w:r>
      <w:r w:rsidR="0070436E">
        <w:rPr>
          <w:rFonts w:ascii="Arial" w:eastAsiaTheme="majorEastAsia" w:hAnsi="Arial" w:cs="Arial"/>
          <w:bCs/>
        </w:rPr>
        <w:t xml:space="preserve"> government grants and s</w:t>
      </w:r>
      <w:r w:rsidR="00CF54EC" w:rsidRPr="00CF54EC">
        <w:rPr>
          <w:rFonts w:ascii="Arial" w:eastAsiaTheme="majorEastAsia" w:hAnsi="Arial" w:cs="Arial"/>
          <w:bCs/>
        </w:rPr>
        <w:t>ubsidies,</w:t>
      </w:r>
      <w:r w:rsidR="00CF54EC" w:rsidRPr="00CF54EC">
        <w:t xml:space="preserve"> </w:t>
      </w:r>
      <w:r w:rsidR="0070436E">
        <w:rPr>
          <w:rFonts w:ascii="Arial" w:eastAsiaTheme="majorEastAsia" w:hAnsi="Arial" w:cs="Arial"/>
          <w:bCs/>
        </w:rPr>
        <w:t>i</w:t>
      </w:r>
      <w:r w:rsidR="00CF54EC" w:rsidRPr="00CF54EC">
        <w:rPr>
          <w:rFonts w:ascii="Arial" w:eastAsiaTheme="majorEastAsia" w:hAnsi="Arial" w:cs="Arial"/>
          <w:bCs/>
        </w:rPr>
        <w:t>nterest from investments,</w:t>
      </w:r>
      <w:r w:rsidR="00CF54EC" w:rsidRPr="00CF54EC">
        <w:t xml:space="preserve"> </w:t>
      </w:r>
      <w:r w:rsidR="0070436E">
        <w:rPr>
          <w:rFonts w:ascii="Arial" w:eastAsiaTheme="majorEastAsia" w:hAnsi="Arial" w:cs="Arial"/>
          <w:bCs/>
        </w:rPr>
        <w:t xml:space="preserve">tender sales, </w:t>
      </w:r>
      <w:r w:rsidR="00627096">
        <w:rPr>
          <w:rFonts w:ascii="Arial" w:eastAsiaTheme="majorEastAsia" w:hAnsi="Arial" w:cs="Arial"/>
          <w:bCs/>
        </w:rPr>
        <w:t>and hall</w:t>
      </w:r>
      <w:r w:rsidR="0070436E">
        <w:rPr>
          <w:rFonts w:ascii="Arial" w:eastAsiaTheme="majorEastAsia" w:hAnsi="Arial" w:cs="Arial"/>
          <w:bCs/>
        </w:rPr>
        <w:t xml:space="preserve"> hire and </w:t>
      </w:r>
      <w:r w:rsidR="002A0F34">
        <w:rPr>
          <w:rFonts w:ascii="Arial" w:eastAsiaTheme="majorEastAsia" w:hAnsi="Arial" w:cs="Arial"/>
          <w:bCs/>
        </w:rPr>
        <w:t xml:space="preserve">municipal property </w:t>
      </w:r>
      <w:r w:rsidR="00627096">
        <w:rPr>
          <w:rFonts w:ascii="Arial" w:eastAsiaTheme="majorEastAsia" w:hAnsi="Arial" w:cs="Arial"/>
          <w:bCs/>
        </w:rPr>
        <w:t>rates i</w:t>
      </w:r>
      <w:r w:rsidR="00CF54EC" w:rsidRPr="00CF54EC">
        <w:rPr>
          <w:rFonts w:ascii="Arial" w:eastAsiaTheme="majorEastAsia" w:hAnsi="Arial" w:cs="Arial"/>
          <w:bCs/>
        </w:rPr>
        <w:t xml:space="preserve">ncome. With regards to </w:t>
      </w:r>
      <w:r w:rsidR="00FF20DB">
        <w:rPr>
          <w:rFonts w:ascii="Arial" w:eastAsiaTheme="majorEastAsia" w:hAnsi="Arial" w:cs="Arial"/>
          <w:bCs/>
        </w:rPr>
        <w:t xml:space="preserve">the main </w:t>
      </w:r>
      <w:r w:rsidR="00CF54EC" w:rsidRPr="00CF54EC">
        <w:rPr>
          <w:rFonts w:ascii="Arial" w:eastAsiaTheme="majorEastAsia" w:hAnsi="Arial" w:cs="Arial"/>
          <w:bCs/>
        </w:rPr>
        <w:t xml:space="preserve">government grants, the municipality will receive allocations from </w:t>
      </w:r>
      <w:r w:rsidR="002A0F34" w:rsidRPr="00CF54EC">
        <w:rPr>
          <w:rFonts w:ascii="Arial" w:eastAsiaTheme="majorEastAsia" w:hAnsi="Arial" w:cs="Arial"/>
          <w:bCs/>
        </w:rPr>
        <w:t>equitable</w:t>
      </w:r>
      <w:r w:rsidR="00CF54EC" w:rsidRPr="00CF54EC">
        <w:rPr>
          <w:rFonts w:ascii="Arial" w:eastAsiaTheme="majorEastAsia" w:hAnsi="Arial" w:cs="Arial"/>
          <w:bCs/>
        </w:rPr>
        <w:t xml:space="preserve"> share,</w:t>
      </w:r>
      <w:r w:rsidR="00CF54EC" w:rsidRPr="00CF54EC">
        <w:t xml:space="preserve"> </w:t>
      </w:r>
      <w:r w:rsidR="00CF54EC" w:rsidRPr="00CF54EC">
        <w:rPr>
          <w:rFonts w:ascii="Arial" w:eastAsiaTheme="majorEastAsia" w:hAnsi="Arial" w:cs="Arial"/>
          <w:bCs/>
        </w:rPr>
        <w:t>Local Government Financial Manag</w:t>
      </w:r>
      <w:r w:rsidR="00F616F2">
        <w:rPr>
          <w:rFonts w:ascii="Arial" w:eastAsiaTheme="majorEastAsia" w:hAnsi="Arial" w:cs="Arial"/>
          <w:bCs/>
        </w:rPr>
        <w:t>em</w:t>
      </w:r>
      <w:r w:rsidR="002A0F34">
        <w:rPr>
          <w:rFonts w:ascii="Arial" w:eastAsiaTheme="majorEastAsia" w:hAnsi="Arial" w:cs="Arial"/>
          <w:bCs/>
        </w:rPr>
        <w:t>ent Grant (FMG),</w:t>
      </w:r>
      <w:r w:rsidR="00F616F2">
        <w:rPr>
          <w:rFonts w:ascii="Arial" w:eastAsiaTheme="majorEastAsia" w:hAnsi="Arial" w:cs="Arial"/>
          <w:bCs/>
        </w:rPr>
        <w:t xml:space="preserve"> INEP</w:t>
      </w:r>
      <w:r w:rsidR="002A0F34">
        <w:rPr>
          <w:rFonts w:ascii="Arial" w:eastAsiaTheme="majorEastAsia" w:hAnsi="Arial" w:cs="Arial"/>
          <w:bCs/>
        </w:rPr>
        <w:t>, EPWP</w:t>
      </w:r>
      <w:r w:rsidR="00F616F2">
        <w:rPr>
          <w:rFonts w:ascii="Arial" w:eastAsiaTheme="majorEastAsia" w:hAnsi="Arial" w:cs="Arial"/>
          <w:bCs/>
        </w:rPr>
        <w:t xml:space="preserve"> and</w:t>
      </w:r>
      <w:r w:rsidR="00CF54EC" w:rsidRPr="00CF54EC">
        <w:t xml:space="preserve"> </w:t>
      </w:r>
      <w:r w:rsidR="00CF54EC" w:rsidRPr="00CF54EC">
        <w:rPr>
          <w:rFonts w:ascii="Arial" w:eastAsiaTheme="majorEastAsia" w:hAnsi="Arial" w:cs="Arial"/>
          <w:bCs/>
        </w:rPr>
        <w:t>Munic</w:t>
      </w:r>
      <w:r w:rsidR="0070436E">
        <w:rPr>
          <w:rFonts w:ascii="Arial" w:eastAsiaTheme="majorEastAsia" w:hAnsi="Arial" w:cs="Arial"/>
          <w:bCs/>
        </w:rPr>
        <w:t>ipal Infrastructure Grant (MIG)</w:t>
      </w:r>
      <w:r w:rsidR="00CF54EC" w:rsidRPr="00CF54EC">
        <w:rPr>
          <w:rFonts w:ascii="Arial" w:eastAsiaTheme="majorEastAsia" w:hAnsi="Arial" w:cs="Arial"/>
          <w:bCs/>
        </w:rPr>
        <w:t>.</w:t>
      </w:r>
      <w:r w:rsidR="00CF54EC">
        <w:rPr>
          <w:rFonts w:ascii="Arial" w:eastAsiaTheme="majorEastAsia" w:hAnsi="Arial" w:cs="Arial"/>
          <w:bCs/>
        </w:rPr>
        <w:t xml:space="preserve"> </w:t>
      </w:r>
      <w:r w:rsidR="00F616F2">
        <w:rPr>
          <w:rFonts w:ascii="Arial" w:eastAsiaTheme="majorEastAsia" w:hAnsi="Arial" w:cs="Arial"/>
          <w:bCs/>
        </w:rPr>
        <w:t>It is to be noted that the municipality’s grant fun</w:t>
      </w:r>
      <w:r w:rsidR="002A0F34">
        <w:rPr>
          <w:rFonts w:ascii="Arial" w:eastAsiaTheme="majorEastAsia" w:hAnsi="Arial" w:cs="Arial"/>
          <w:bCs/>
        </w:rPr>
        <w:t>ding has decreased</w:t>
      </w:r>
      <w:r w:rsidR="00F616F2">
        <w:rPr>
          <w:rFonts w:ascii="Arial" w:eastAsiaTheme="majorEastAsia" w:hAnsi="Arial" w:cs="Arial"/>
          <w:bCs/>
        </w:rPr>
        <w:t xml:space="preserve"> from the previous </w:t>
      </w:r>
      <w:proofErr w:type="gramStart"/>
      <w:r w:rsidR="002A0F34">
        <w:rPr>
          <w:rFonts w:ascii="Arial" w:eastAsiaTheme="majorEastAsia" w:hAnsi="Arial" w:cs="Arial"/>
          <w:bCs/>
        </w:rPr>
        <w:t>years</w:t>
      </w:r>
      <w:proofErr w:type="gramEnd"/>
      <w:r w:rsidR="00F616F2">
        <w:rPr>
          <w:rFonts w:ascii="Arial" w:eastAsiaTheme="majorEastAsia" w:hAnsi="Arial" w:cs="Arial"/>
          <w:bCs/>
        </w:rPr>
        <w:t xml:space="preserve"> in particular Equitable share, MIG and MSIG. </w:t>
      </w:r>
      <w:r w:rsidR="00CF54EC">
        <w:rPr>
          <w:rFonts w:ascii="Arial" w:eastAsiaTheme="majorEastAsia" w:hAnsi="Arial" w:cs="Arial"/>
          <w:bCs/>
        </w:rPr>
        <w:t>The municipality plans to spend the full amount for each grant as per the budget</w:t>
      </w:r>
      <w:r w:rsidR="00627096">
        <w:rPr>
          <w:rFonts w:ascii="Arial" w:eastAsiaTheme="majorEastAsia" w:hAnsi="Arial" w:cs="Arial"/>
          <w:bCs/>
        </w:rPr>
        <w:t xml:space="preserve"> and in accordance to their respective business plans</w:t>
      </w:r>
      <w:r w:rsidR="00CF54EC">
        <w:rPr>
          <w:rFonts w:ascii="Arial" w:eastAsiaTheme="majorEastAsia" w:hAnsi="Arial" w:cs="Arial"/>
          <w:bCs/>
        </w:rPr>
        <w:t xml:space="preserve">. </w:t>
      </w:r>
    </w:p>
    <w:p w:rsidR="00326369" w:rsidRDefault="00326369" w:rsidP="006B273E">
      <w:pPr>
        <w:spacing w:after="0" w:line="240" w:lineRule="auto"/>
        <w:jc w:val="both"/>
        <w:rPr>
          <w:rFonts w:ascii="Arial" w:eastAsiaTheme="majorEastAsia" w:hAnsi="Arial" w:cs="Arial"/>
          <w:bCs/>
        </w:rPr>
      </w:pPr>
    </w:p>
    <w:p w:rsidR="00C3205D" w:rsidRPr="00CF54EC" w:rsidRDefault="00C3205D" w:rsidP="003E1E09">
      <w:pPr>
        <w:rPr>
          <w:rFonts w:ascii="Arial" w:hAnsi="Arial" w:cs="Arial"/>
          <w:b/>
        </w:rPr>
      </w:pPr>
      <w:bookmarkStart w:id="124" w:name="_Toc286034151"/>
      <w:bookmarkStart w:id="125" w:name="_Toc286034742"/>
      <w:bookmarkStart w:id="126" w:name="_Toc286041446"/>
      <w:bookmarkStart w:id="127" w:name="_Toc286041515"/>
      <w:bookmarkStart w:id="128" w:name="_Toc286117326"/>
      <w:bookmarkStart w:id="129" w:name="_Toc287342537"/>
      <w:r w:rsidRPr="00CF54EC">
        <w:rPr>
          <w:rFonts w:ascii="Arial" w:hAnsi="Arial" w:cs="Arial"/>
          <w:b/>
        </w:rPr>
        <w:t>Allocations and grants made by the municipality</w:t>
      </w:r>
    </w:p>
    <w:p w:rsidR="00C3205D" w:rsidRPr="00CF54EC" w:rsidRDefault="00CF54EC" w:rsidP="003E1E09">
      <w:pPr>
        <w:rPr>
          <w:rFonts w:ascii="Arial" w:hAnsi="Arial" w:cs="Arial"/>
        </w:rPr>
      </w:pPr>
      <w:r w:rsidRPr="00CF54EC">
        <w:rPr>
          <w:rFonts w:ascii="Arial" w:hAnsi="Arial" w:cs="Arial"/>
        </w:rPr>
        <w:t>The municipalit</w:t>
      </w:r>
      <w:r w:rsidR="002A0F34">
        <w:rPr>
          <w:rFonts w:ascii="Arial" w:hAnsi="Arial" w:cs="Arial"/>
        </w:rPr>
        <w:t xml:space="preserve">y has </w:t>
      </w:r>
      <w:r w:rsidR="00627096">
        <w:rPr>
          <w:rFonts w:ascii="Arial" w:hAnsi="Arial" w:cs="Arial"/>
        </w:rPr>
        <w:t>shared service agreement</w:t>
      </w:r>
      <w:r w:rsidR="002A0F34">
        <w:rPr>
          <w:rFonts w:ascii="Arial" w:hAnsi="Arial" w:cs="Arial"/>
        </w:rPr>
        <w:t>s</w:t>
      </w:r>
      <w:r w:rsidRPr="00CF54EC">
        <w:rPr>
          <w:rFonts w:ascii="Arial" w:hAnsi="Arial" w:cs="Arial"/>
        </w:rPr>
        <w:t xml:space="preserve"> with </w:t>
      </w:r>
      <w:r w:rsidR="00627096">
        <w:rPr>
          <w:rFonts w:ascii="Arial" w:hAnsi="Arial" w:cs="Arial"/>
        </w:rPr>
        <w:t>UGU South</w:t>
      </w:r>
      <w:r w:rsidRPr="00CF54EC">
        <w:rPr>
          <w:rFonts w:ascii="Arial" w:hAnsi="Arial" w:cs="Arial"/>
        </w:rPr>
        <w:t xml:space="preserve"> Coast Tourism</w:t>
      </w:r>
      <w:r w:rsidR="002A0F34">
        <w:rPr>
          <w:rFonts w:ascii="Arial" w:hAnsi="Arial" w:cs="Arial"/>
        </w:rPr>
        <w:t xml:space="preserve"> entity falling under the UGU district municipality and the UGU South Coast Development Agency falling under the Ray Nkonyeni Municipality</w:t>
      </w:r>
      <w:r w:rsidRPr="00CF54EC">
        <w:rPr>
          <w:rFonts w:ascii="Arial" w:hAnsi="Arial" w:cs="Arial"/>
        </w:rPr>
        <w:t xml:space="preserve"> for </w:t>
      </w:r>
      <w:r w:rsidR="00627096">
        <w:rPr>
          <w:rFonts w:ascii="Arial" w:hAnsi="Arial" w:cs="Arial"/>
        </w:rPr>
        <w:t xml:space="preserve">the </w:t>
      </w:r>
      <w:r w:rsidRPr="00CF54EC">
        <w:rPr>
          <w:rFonts w:ascii="Arial" w:hAnsi="Arial" w:cs="Arial"/>
        </w:rPr>
        <w:t>promotion and development of tourism</w:t>
      </w:r>
      <w:r w:rsidR="002A0F34">
        <w:rPr>
          <w:rFonts w:ascii="Arial" w:hAnsi="Arial" w:cs="Arial"/>
        </w:rPr>
        <w:t xml:space="preserve"> and local economic development</w:t>
      </w:r>
      <w:r w:rsidRPr="00CF54EC">
        <w:rPr>
          <w:rFonts w:ascii="Arial" w:hAnsi="Arial" w:cs="Arial"/>
        </w:rPr>
        <w:t xml:space="preserve"> in Umzumbe. </w:t>
      </w:r>
    </w:p>
    <w:p w:rsidR="003E1E09" w:rsidRPr="00FC5F90" w:rsidRDefault="00CA7B48" w:rsidP="003E1E09">
      <w:pPr>
        <w:rPr>
          <w:rFonts w:ascii="Arial" w:hAnsi="Arial" w:cs="Arial"/>
          <w:b/>
        </w:rPr>
      </w:pPr>
      <w:r w:rsidRPr="00FC5F90">
        <w:rPr>
          <w:rFonts w:ascii="Arial" w:hAnsi="Arial" w:cs="Arial"/>
          <w:b/>
        </w:rPr>
        <w:t>Councilor</w:t>
      </w:r>
      <w:r>
        <w:rPr>
          <w:rFonts w:ascii="Arial" w:hAnsi="Arial" w:cs="Arial"/>
          <w:b/>
        </w:rPr>
        <w:t>s</w:t>
      </w:r>
      <w:r w:rsidR="006B273E" w:rsidRPr="00FC5F90">
        <w:rPr>
          <w:rFonts w:ascii="Arial" w:hAnsi="Arial" w:cs="Arial"/>
          <w:b/>
        </w:rPr>
        <w:t xml:space="preserve"> and employee benefits</w:t>
      </w:r>
      <w:bookmarkStart w:id="130" w:name="_Toc287342488"/>
      <w:bookmarkEnd w:id="124"/>
      <w:bookmarkEnd w:id="125"/>
      <w:bookmarkEnd w:id="126"/>
      <w:bookmarkEnd w:id="127"/>
      <w:bookmarkEnd w:id="128"/>
      <w:bookmarkEnd w:id="129"/>
    </w:p>
    <w:bookmarkEnd w:id="130"/>
    <w:p w:rsidR="006B273E" w:rsidRPr="00326369" w:rsidRDefault="00CA7B48" w:rsidP="006B273E">
      <w:pPr>
        <w:keepNext/>
        <w:rPr>
          <w:rFonts w:ascii="Arial" w:hAnsi="Arial" w:cs="Arial"/>
        </w:rPr>
      </w:pPr>
      <w:r w:rsidRPr="00BB5E3F">
        <w:rPr>
          <w:rFonts w:ascii="Arial" w:hAnsi="Arial" w:cs="Arial"/>
        </w:rPr>
        <w:t>The total budget</w:t>
      </w:r>
      <w:r w:rsidR="002A0F34">
        <w:rPr>
          <w:rFonts w:ascii="Arial" w:hAnsi="Arial" w:cs="Arial"/>
        </w:rPr>
        <w:t xml:space="preserve">ed amount for employee costs and </w:t>
      </w:r>
      <w:r w:rsidR="00856541" w:rsidRPr="00BB5E3F">
        <w:rPr>
          <w:rFonts w:ascii="Arial" w:hAnsi="Arial" w:cs="Arial"/>
        </w:rPr>
        <w:t>councilor</w:t>
      </w:r>
      <w:r w:rsidR="00BB5E3F" w:rsidRPr="00BB5E3F">
        <w:rPr>
          <w:rFonts w:ascii="Arial" w:hAnsi="Arial" w:cs="Arial"/>
        </w:rPr>
        <w:t>s</w:t>
      </w:r>
      <w:r w:rsidR="002A0F34">
        <w:rPr>
          <w:rFonts w:ascii="Arial" w:hAnsi="Arial" w:cs="Arial"/>
        </w:rPr>
        <w:t xml:space="preserve"> remuneration</w:t>
      </w:r>
      <w:r w:rsidR="006E1F0C">
        <w:rPr>
          <w:rFonts w:ascii="Arial" w:hAnsi="Arial" w:cs="Arial"/>
        </w:rPr>
        <w:t xml:space="preserve"> is R78</w:t>
      </w:r>
      <w:r w:rsidRPr="00BB5E3F">
        <w:rPr>
          <w:rFonts w:ascii="Arial" w:hAnsi="Arial" w:cs="Arial"/>
        </w:rPr>
        <w:t xml:space="preserve"> </w:t>
      </w:r>
      <w:r w:rsidR="006E1F0C">
        <w:rPr>
          <w:rFonts w:ascii="Arial" w:hAnsi="Arial" w:cs="Arial"/>
        </w:rPr>
        <w:t>million which represents 30</w:t>
      </w:r>
      <w:r w:rsidR="001F64FB" w:rsidRPr="00BB5E3F">
        <w:rPr>
          <w:rFonts w:ascii="Arial" w:hAnsi="Arial" w:cs="Arial"/>
        </w:rPr>
        <w:t xml:space="preserve">% of the </w:t>
      </w:r>
      <w:r w:rsidR="00CC1103" w:rsidRPr="00BB5E3F">
        <w:rPr>
          <w:rFonts w:ascii="Arial" w:hAnsi="Arial" w:cs="Arial"/>
        </w:rPr>
        <w:t xml:space="preserve">total </w:t>
      </w:r>
      <w:r w:rsidR="001F64FB" w:rsidRPr="00BB5E3F">
        <w:rPr>
          <w:rFonts w:ascii="Arial" w:hAnsi="Arial" w:cs="Arial"/>
        </w:rPr>
        <w:t>budget. This</w:t>
      </w:r>
      <w:r w:rsidR="009E018B" w:rsidRPr="00BB5E3F">
        <w:rPr>
          <w:rFonts w:ascii="Arial" w:hAnsi="Arial" w:cs="Arial"/>
        </w:rPr>
        <w:t xml:space="preserve"> comprises R</w:t>
      </w:r>
      <w:r w:rsidR="006E1F0C">
        <w:rPr>
          <w:rFonts w:ascii="Arial" w:hAnsi="Arial" w:cs="Arial"/>
        </w:rPr>
        <w:t>17</w:t>
      </w:r>
      <w:r w:rsidR="009E018B" w:rsidRPr="00BB5E3F">
        <w:rPr>
          <w:rFonts w:ascii="Arial" w:hAnsi="Arial" w:cs="Arial"/>
        </w:rPr>
        <w:t xml:space="preserve"> million for councilors and R</w:t>
      </w:r>
      <w:r w:rsidR="006E1F0C">
        <w:rPr>
          <w:rFonts w:ascii="Arial" w:hAnsi="Arial" w:cs="Arial"/>
        </w:rPr>
        <w:t>61</w:t>
      </w:r>
      <w:r w:rsidRPr="00BB5E3F">
        <w:rPr>
          <w:rFonts w:ascii="Arial" w:hAnsi="Arial" w:cs="Arial"/>
        </w:rPr>
        <w:t xml:space="preserve"> million for staff.</w:t>
      </w:r>
      <w:r w:rsidR="00A12434" w:rsidRPr="00A12434">
        <w:rPr>
          <w:rFonts w:ascii="Arial" w:eastAsia="Times New Roman" w:hAnsi="Arial" w:cs="Arial"/>
          <w:lang w:val="en-GB"/>
        </w:rPr>
        <w:t xml:space="preserve"> </w:t>
      </w:r>
      <w:r w:rsidR="00A12434" w:rsidRPr="00A12434">
        <w:rPr>
          <w:rFonts w:ascii="Arial" w:hAnsi="Arial" w:cs="Arial"/>
        </w:rPr>
        <w:t xml:space="preserve">The </w:t>
      </w:r>
      <w:r w:rsidR="00A12434" w:rsidRPr="00A12434">
        <w:rPr>
          <w:rFonts w:ascii="Arial" w:hAnsi="Arial" w:cs="Arial"/>
          <w:iCs/>
        </w:rPr>
        <w:t xml:space="preserve">Salary and Wage Collective Agreement </w:t>
      </w:r>
      <w:r w:rsidR="00A12434" w:rsidRPr="00A12434">
        <w:rPr>
          <w:rFonts w:ascii="Arial" w:hAnsi="Arial" w:cs="Arial"/>
        </w:rPr>
        <w:t>for the period 01 July 2015 to 31 June 2018 has come to an end</w:t>
      </w:r>
      <w:r w:rsidR="00A12434">
        <w:t xml:space="preserve">. </w:t>
      </w:r>
      <w:r w:rsidR="00A12434" w:rsidRPr="00A12434">
        <w:rPr>
          <w:rFonts w:ascii="Arial" w:hAnsi="Arial" w:cs="Arial"/>
        </w:rPr>
        <w:t>However a</w:t>
      </w:r>
      <w:r w:rsidR="00A12434" w:rsidRPr="00A12434">
        <w:rPr>
          <w:rFonts w:ascii="Arial" w:eastAsia="Times New Roman" w:hAnsi="Arial" w:cs="Arial"/>
          <w:lang w:val="en-GB"/>
        </w:rPr>
        <w:t>n</w:t>
      </w:r>
      <w:r w:rsidR="00A12434">
        <w:rPr>
          <w:rFonts w:ascii="Arial" w:eastAsia="Times New Roman" w:hAnsi="Arial" w:cs="Arial"/>
          <w:lang w:val="en-GB"/>
        </w:rPr>
        <w:t xml:space="preserve"> increase of </w:t>
      </w:r>
      <w:r w:rsidR="00A12434">
        <w:rPr>
          <w:rFonts w:ascii="Arial" w:eastAsia="Times New Roman" w:hAnsi="Arial" w:cs="Arial"/>
          <w:lang w:val="en-GB"/>
        </w:rPr>
        <w:t>7, 5% was applied to employee related costs while negotiations continue with regards to finalising Salary and Wage Collective Agreement.</w:t>
      </w:r>
    </w:p>
    <w:p w:rsidR="00CD2484" w:rsidRDefault="001F64FB" w:rsidP="00CD2484">
      <w:pPr>
        <w:spacing w:line="240" w:lineRule="auto"/>
        <w:rPr>
          <w:rFonts w:ascii="Arial" w:hAnsi="Arial" w:cs="Arial"/>
          <w:b/>
        </w:rPr>
      </w:pPr>
      <w:bookmarkStart w:id="131" w:name="_Toc286034152"/>
      <w:bookmarkStart w:id="132" w:name="_Toc286034743"/>
      <w:bookmarkStart w:id="133" w:name="_Toc286041447"/>
      <w:bookmarkStart w:id="134" w:name="_Toc286041516"/>
      <w:bookmarkStart w:id="135" w:name="_Toc286117327"/>
      <w:bookmarkStart w:id="136" w:name="_Toc287342538"/>
      <w:bookmarkStart w:id="137" w:name="_Toc287342491"/>
      <w:r>
        <w:rPr>
          <w:rFonts w:ascii="Arial" w:hAnsi="Arial" w:cs="Arial"/>
          <w:b/>
        </w:rPr>
        <w:t>M</w:t>
      </w:r>
      <w:r w:rsidR="00CD2484" w:rsidRPr="00FC5F90">
        <w:rPr>
          <w:rFonts w:ascii="Arial" w:hAnsi="Arial" w:cs="Arial"/>
          <w:b/>
        </w:rPr>
        <w:t>onthly targets for revenue, expenditure and cash flow</w:t>
      </w:r>
      <w:bookmarkEnd w:id="131"/>
      <w:bookmarkEnd w:id="132"/>
      <w:bookmarkEnd w:id="133"/>
      <w:bookmarkEnd w:id="134"/>
      <w:bookmarkEnd w:id="135"/>
      <w:bookmarkEnd w:id="136"/>
    </w:p>
    <w:p w:rsidR="001F64FB" w:rsidRDefault="00FB045A" w:rsidP="00CD2484">
      <w:pPr>
        <w:spacing w:line="240" w:lineRule="auto"/>
        <w:rPr>
          <w:rFonts w:ascii="Arial" w:hAnsi="Arial" w:cs="Arial"/>
        </w:rPr>
      </w:pPr>
      <w:r>
        <w:rPr>
          <w:rFonts w:ascii="Arial" w:hAnsi="Arial" w:cs="Arial"/>
        </w:rPr>
        <w:t xml:space="preserve">The municipality is predominantly funded by grants. The payment schedules for these grants indicate which months these grants will be deposited into the municipality’s primary bank account. The municipality has taken this into account in terms of the planning of its cash flow.  The revenue earned from interest will be on a monthly basis as investments are planned to be held throughout the </w:t>
      </w:r>
      <w:r w:rsidR="00C90A59">
        <w:rPr>
          <w:rFonts w:ascii="Arial" w:hAnsi="Arial" w:cs="Arial"/>
        </w:rPr>
        <w:t>year. In addition the municipality receives a competitive rates of interest on its current account which has been factored into the budgeted amount of interest.</w:t>
      </w:r>
      <w:r>
        <w:rPr>
          <w:rFonts w:ascii="Arial" w:hAnsi="Arial" w:cs="Arial"/>
        </w:rPr>
        <w:t xml:space="preserve"> The sale of tender documents is based on a monthly plan of list of projects. The fees earned from sale of tender documents are anticipated to be collected monthly.</w:t>
      </w:r>
    </w:p>
    <w:p w:rsidR="00FB045A" w:rsidRDefault="00FB045A" w:rsidP="00CD2484">
      <w:pPr>
        <w:spacing w:line="240" w:lineRule="auto"/>
        <w:rPr>
          <w:rFonts w:ascii="Arial" w:hAnsi="Arial" w:cs="Arial"/>
        </w:rPr>
      </w:pPr>
      <w:r>
        <w:rPr>
          <w:rFonts w:ascii="Arial" w:hAnsi="Arial" w:cs="Arial"/>
        </w:rPr>
        <w:t xml:space="preserve">The expenditure is projected to </w:t>
      </w:r>
      <w:r w:rsidR="00C90A59">
        <w:rPr>
          <w:rFonts w:ascii="Arial" w:hAnsi="Arial" w:cs="Arial"/>
        </w:rPr>
        <w:t xml:space="preserve">be </w:t>
      </w:r>
      <w:r w:rsidR="00643695">
        <w:rPr>
          <w:rFonts w:ascii="Arial" w:hAnsi="Arial" w:cs="Arial"/>
        </w:rPr>
        <w:t>incurred</w:t>
      </w:r>
      <w:r w:rsidR="00C90A59">
        <w:rPr>
          <w:rFonts w:ascii="Arial" w:hAnsi="Arial" w:cs="Arial"/>
        </w:rPr>
        <w:t xml:space="preserve"> evenly</w:t>
      </w:r>
      <w:r w:rsidR="00643695">
        <w:rPr>
          <w:rFonts w:ascii="Arial" w:hAnsi="Arial" w:cs="Arial"/>
        </w:rPr>
        <w:t xml:space="preserve"> during the financial year taking into account the timing of the revenue. This is to ensure that there is no over expenditure.</w:t>
      </w:r>
    </w:p>
    <w:p w:rsidR="00AB137B" w:rsidRDefault="00AB137B" w:rsidP="00256F5B">
      <w:pPr>
        <w:rPr>
          <w:rFonts w:ascii="Arial" w:hAnsi="Arial" w:cs="Arial"/>
          <w:b/>
        </w:rPr>
      </w:pPr>
      <w:bookmarkStart w:id="138" w:name="_Toc286034155"/>
      <w:bookmarkStart w:id="139" w:name="_Toc286034746"/>
      <w:bookmarkStart w:id="140" w:name="_Toc286041450"/>
      <w:bookmarkStart w:id="141" w:name="_Toc286041519"/>
      <w:bookmarkStart w:id="142" w:name="_Toc286117330"/>
      <w:bookmarkStart w:id="143" w:name="_Toc287342541"/>
      <w:bookmarkEnd w:id="137"/>
    </w:p>
    <w:p w:rsidR="00AB137B" w:rsidRDefault="00AB137B" w:rsidP="00256F5B">
      <w:pPr>
        <w:rPr>
          <w:rFonts w:ascii="Arial" w:hAnsi="Arial" w:cs="Arial"/>
          <w:b/>
        </w:rPr>
      </w:pPr>
    </w:p>
    <w:p w:rsidR="00AB137B" w:rsidRDefault="00AB137B" w:rsidP="00256F5B">
      <w:pPr>
        <w:rPr>
          <w:rFonts w:ascii="Arial" w:hAnsi="Arial" w:cs="Arial"/>
          <w:b/>
        </w:rPr>
      </w:pPr>
    </w:p>
    <w:p w:rsidR="00745142" w:rsidRDefault="001F64FB" w:rsidP="00256F5B">
      <w:pPr>
        <w:rPr>
          <w:rFonts w:ascii="Arial" w:hAnsi="Arial" w:cs="Arial"/>
          <w:b/>
        </w:rPr>
      </w:pPr>
      <w:r w:rsidRPr="00F107CC">
        <w:rPr>
          <w:rFonts w:ascii="Arial" w:hAnsi="Arial" w:cs="Arial"/>
          <w:b/>
        </w:rPr>
        <w:t>A</w:t>
      </w:r>
      <w:r w:rsidR="00745142" w:rsidRPr="00F107CC">
        <w:rPr>
          <w:rFonts w:ascii="Arial" w:hAnsi="Arial" w:cs="Arial"/>
          <w:b/>
        </w:rPr>
        <w:t>nnual budget and service delivery and budget implementat</w:t>
      </w:r>
      <w:r w:rsidR="005E463C" w:rsidRPr="00F107CC">
        <w:rPr>
          <w:rFonts w:ascii="Arial" w:hAnsi="Arial" w:cs="Arial"/>
          <w:b/>
        </w:rPr>
        <w:t>ion plans – internal department</w:t>
      </w:r>
    </w:p>
    <w:p w:rsidR="00745142" w:rsidRPr="005E463C" w:rsidRDefault="005E463C" w:rsidP="00256F5B">
      <w:pPr>
        <w:rPr>
          <w:rFonts w:ascii="Arial" w:hAnsi="Arial" w:cs="Arial"/>
        </w:rPr>
      </w:pPr>
      <w:r>
        <w:rPr>
          <w:rFonts w:ascii="Arial" w:hAnsi="Arial" w:cs="Arial"/>
        </w:rPr>
        <w:t xml:space="preserve">The municipality comprises the following </w:t>
      </w:r>
      <w:r w:rsidR="00C7609D">
        <w:rPr>
          <w:rFonts w:ascii="Arial" w:hAnsi="Arial" w:cs="Arial"/>
        </w:rPr>
        <w:t>departments:</w:t>
      </w:r>
      <w:r>
        <w:rPr>
          <w:rFonts w:ascii="Arial" w:hAnsi="Arial" w:cs="Arial"/>
        </w:rPr>
        <w:t xml:space="preserve"> Municipal mangers office, </w:t>
      </w:r>
      <w:proofErr w:type="gramStart"/>
      <w:r>
        <w:rPr>
          <w:rFonts w:ascii="Arial" w:hAnsi="Arial" w:cs="Arial"/>
        </w:rPr>
        <w:t>Financial</w:t>
      </w:r>
      <w:proofErr w:type="gramEnd"/>
      <w:r>
        <w:rPr>
          <w:rFonts w:ascii="Arial" w:hAnsi="Arial" w:cs="Arial"/>
        </w:rPr>
        <w:t xml:space="preserve"> </w:t>
      </w:r>
      <w:r w:rsidR="00C7609D">
        <w:rPr>
          <w:rFonts w:ascii="Arial" w:hAnsi="Arial" w:cs="Arial"/>
        </w:rPr>
        <w:t>services, Technical</w:t>
      </w:r>
      <w:r>
        <w:rPr>
          <w:rFonts w:ascii="Arial" w:hAnsi="Arial" w:cs="Arial"/>
        </w:rPr>
        <w:t xml:space="preserve"> services, Corporate services &amp; Community and Social services. Each department in the municipality has conducted strategic review sessions. This formed the basis for the review of the service delivery and budget implementation plans.</w:t>
      </w:r>
    </w:p>
    <w:p w:rsidR="00745142" w:rsidRPr="00745142" w:rsidRDefault="00745142" w:rsidP="00256F5B">
      <w:pPr>
        <w:rPr>
          <w:rFonts w:ascii="Arial" w:hAnsi="Arial" w:cs="Arial"/>
          <w:b/>
        </w:rPr>
      </w:pPr>
      <w:r w:rsidRPr="00F107CC">
        <w:rPr>
          <w:rFonts w:ascii="Arial" w:hAnsi="Arial" w:cs="Arial"/>
          <w:b/>
        </w:rPr>
        <w:t>Contracts having future budgetary implications</w:t>
      </w:r>
    </w:p>
    <w:p w:rsidR="00745142" w:rsidRDefault="001747A6" w:rsidP="00256F5B">
      <w:pPr>
        <w:rPr>
          <w:rFonts w:ascii="Arial" w:hAnsi="Arial" w:cs="Arial"/>
        </w:rPr>
      </w:pPr>
      <w:r>
        <w:rPr>
          <w:rFonts w:ascii="Arial" w:eastAsiaTheme="majorEastAsia" w:hAnsi="Arial" w:cs="Arial"/>
          <w:bCs/>
        </w:rPr>
        <w:t>No contracts are awarded beyond the medium-term revenue and expenditure framework (three years).</w:t>
      </w:r>
      <w:r w:rsidR="005D1D5C">
        <w:rPr>
          <w:rFonts w:ascii="Arial" w:hAnsi="Arial" w:cs="Arial"/>
        </w:rPr>
        <w:t xml:space="preserve"> </w:t>
      </w:r>
    </w:p>
    <w:p w:rsidR="006B273E" w:rsidRPr="00745142" w:rsidRDefault="006B273E" w:rsidP="00256F5B">
      <w:pPr>
        <w:rPr>
          <w:rFonts w:ascii="Arial" w:hAnsi="Arial" w:cs="Arial"/>
          <w:b/>
        </w:rPr>
      </w:pPr>
      <w:r w:rsidRPr="00745142">
        <w:rPr>
          <w:rFonts w:ascii="Arial" w:hAnsi="Arial" w:cs="Arial"/>
          <w:b/>
        </w:rPr>
        <w:t>Capital expenditure details</w:t>
      </w:r>
      <w:bookmarkEnd w:id="138"/>
      <w:bookmarkEnd w:id="139"/>
      <w:bookmarkEnd w:id="140"/>
      <w:bookmarkEnd w:id="141"/>
      <w:bookmarkEnd w:id="142"/>
      <w:bookmarkEnd w:id="143"/>
    </w:p>
    <w:p w:rsidR="006B273E" w:rsidRPr="0021221E" w:rsidRDefault="00C90A59" w:rsidP="00E37839">
      <w:pPr>
        <w:spacing w:after="0" w:line="240" w:lineRule="auto"/>
        <w:sectPr w:rsidR="006B273E" w:rsidRPr="0021221E" w:rsidSect="006B273E">
          <w:footerReference w:type="default" r:id="rId16"/>
          <w:pgSz w:w="12240" w:h="15840"/>
          <w:pgMar w:top="1440" w:right="1440" w:bottom="720" w:left="1440" w:header="706" w:footer="706" w:gutter="0"/>
          <w:cols w:space="708"/>
          <w:docGrid w:linePitch="360"/>
        </w:sectPr>
      </w:pPr>
      <w:bookmarkStart w:id="144" w:name="_Toc287342499"/>
      <w:r>
        <w:rPr>
          <w:rFonts w:ascii="Arial" w:eastAsiaTheme="majorEastAsia" w:hAnsi="Arial" w:cs="Arial"/>
          <w:bCs/>
        </w:rPr>
        <w:t xml:space="preserve">The capital </w:t>
      </w:r>
      <w:r w:rsidR="006E1F0C">
        <w:rPr>
          <w:rFonts w:ascii="Arial" w:eastAsiaTheme="majorEastAsia" w:hAnsi="Arial" w:cs="Arial"/>
          <w:bCs/>
        </w:rPr>
        <w:t>budget is R71</w:t>
      </w:r>
      <w:r w:rsidR="00DA4C7B" w:rsidRPr="009E018B">
        <w:rPr>
          <w:rFonts w:ascii="Arial" w:eastAsiaTheme="majorEastAsia" w:hAnsi="Arial" w:cs="Arial"/>
          <w:bCs/>
        </w:rPr>
        <w:t xml:space="preserve"> million</w:t>
      </w:r>
      <w:bookmarkEnd w:id="144"/>
      <w:r w:rsidR="0021221E" w:rsidRPr="009E018B">
        <w:rPr>
          <w:rFonts w:ascii="Arial" w:eastAsiaTheme="majorEastAsia" w:hAnsi="Arial" w:cs="Arial"/>
          <w:bCs/>
        </w:rPr>
        <w:t xml:space="preserve"> which is funded mainly from MIG</w:t>
      </w:r>
      <w:r>
        <w:rPr>
          <w:rFonts w:ascii="Arial" w:eastAsiaTheme="majorEastAsia" w:hAnsi="Arial" w:cs="Arial"/>
          <w:bCs/>
        </w:rPr>
        <w:t xml:space="preserve"> &amp; Equitable share grant</w:t>
      </w:r>
      <w:r w:rsidR="0021221E" w:rsidRPr="009E018B">
        <w:rPr>
          <w:rFonts w:ascii="Arial" w:eastAsiaTheme="majorEastAsia" w:hAnsi="Arial" w:cs="Arial"/>
          <w:bCs/>
        </w:rPr>
        <w:t>. The major projects for the year include constructio</w:t>
      </w:r>
      <w:r w:rsidR="00E37839">
        <w:rPr>
          <w:rFonts w:ascii="Arial" w:eastAsiaTheme="majorEastAsia" w:hAnsi="Arial" w:cs="Arial"/>
          <w:bCs/>
        </w:rPr>
        <w:t>n of r</w:t>
      </w:r>
      <w:r w:rsidR="007E7AD7">
        <w:rPr>
          <w:rFonts w:ascii="Arial" w:eastAsiaTheme="majorEastAsia" w:hAnsi="Arial" w:cs="Arial"/>
          <w:bCs/>
        </w:rPr>
        <w:t>oads, rehabilitation</w:t>
      </w:r>
      <w:r w:rsidR="00E37839">
        <w:rPr>
          <w:rFonts w:ascii="Arial" w:eastAsiaTheme="majorEastAsia" w:hAnsi="Arial" w:cs="Arial"/>
          <w:bCs/>
        </w:rPr>
        <w:t xml:space="preserve"> of community facilities</w:t>
      </w:r>
      <w:r w:rsidR="007E7AD7">
        <w:rPr>
          <w:rFonts w:ascii="Arial" w:eastAsiaTheme="majorEastAsia" w:hAnsi="Arial" w:cs="Arial"/>
          <w:bCs/>
        </w:rPr>
        <w:t>,</w:t>
      </w:r>
      <w:r w:rsidR="00E37839">
        <w:rPr>
          <w:rFonts w:ascii="Arial" w:eastAsiaTheme="majorEastAsia" w:hAnsi="Arial" w:cs="Arial"/>
          <w:bCs/>
        </w:rPr>
        <w:t xml:space="preserve"> construction</w:t>
      </w:r>
      <w:r w:rsidR="009E018B">
        <w:rPr>
          <w:rFonts w:ascii="Arial" w:eastAsiaTheme="majorEastAsia" w:hAnsi="Arial" w:cs="Arial"/>
          <w:bCs/>
        </w:rPr>
        <w:t xml:space="preserve"> of a sport </w:t>
      </w:r>
      <w:r w:rsidR="007E7AD7">
        <w:rPr>
          <w:rFonts w:ascii="Arial" w:eastAsiaTheme="majorEastAsia" w:hAnsi="Arial" w:cs="Arial"/>
          <w:bCs/>
        </w:rPr>
        <w:t>complex,</w:t>
      </w:r>
      <w:r w:rsidR="006E1F0C">
        <w:rPr>
          <w:rFonts w:ascii="Arial" w:eastAsiaTheme="majorEastAsia" w:hAnsi="Arial" w:cs="Arial"/>
          <w:bCs/>
        </w:rPr>
        <w:t xml:space="preserve"> construction of a </w:t>
      </w:r>
      <w:proofErr w:type="gramStart"/>
      <w:r w:rsidR="006E1F0C">
        <w:rPr>
          <w:rFonts w:ascii="Arial" w:eastAsiaTheme="majorEastAsia" w:hAnsi="Arial" w:cs="Arial"/>
          <w:bCs/>
        </w:rPr>
        <w:t>learners</w:t>
      </w:r>
      <w:proofErr w:type="gramEnd"/>
      <w:r w:rsidR="006E1F0C">
        <w:rPr>
          <w:rFonts w:ascii="Arial" w:eastAsiaTheme="majorEastAsia" w:hAnsi="Arial" w:cs="Arial"/>
          <w:bCs/>
        </w:rPr>
        <w:t xml:space="preserve"> license testing center,</w:t>
      </w:r>
      <w:r w:rsidR="007E7AD7">
        <w:rPr>
          <w:rFonts w:ascii="Arial" w:eastAsiaTheme="majorEastAsia" w:hAnsi="Arial" w:cs="Arial"/>
          <w:bCs/>
        </w:rPr>
        <w:t xml:space="preserve"> </w:t>
      </w:r>
      <w:r w:rsidR="00A5772B">
        <w:rPr>
          <w:rFonts w:ascii="Arial" w:eastAsiaTheme="majorEastAsia" w:hAnsi="Arial" w:cs="Arial"/>
          <w:bCs/>
        </w:rPr>
        <w:t xml:space="preserve">upgrading of </w:t>
      </w:r>
      <w:r w:rsidR="007E7AD7">
        <w:rPr>
          <w:rFonts w:ascii="Arial" w:eastAsiaTheme="majorEastAsia" w:hAnsi="Arial" w:cs="Arial"/>
          <w:bCs/>
        </w:rPr>
        <w:t xml:space="preserve">sports </w:t>
      </w:r>
      <w:r w:rsidR="00327C26">
        <w:rPr>
          <w:rFonts w:ascii="Arial" w:eastAsiaTheme="majorEastAsia" w:hAnsi="Arial" w:cs="Arial"/>
          <w:bCs/>
        </w:rPr>
        <w:t>fields, construction</w:t>
      </w:r>
      <w:r w:rsidR="007E7AD7">
        <w:rPr>
          <w:rFonts w:ascii="Arial" w:eastAsiaTheme="majorEastAsia" w:hAnsi="Arial" w:cs="Arial"/>
          <w:bCs/>
        </w:rPr>
        <w:t xml:space="preserve"> of new municipal offices,</w:t>
      </w:r>
      <w:r w:rsidR="0070436E" w:rsidRPr="009E018B">
        <w:rPr>
          <w:rFonts w:ascii="Arial" w:eastAsiaTheme="majorEastAsia" w:hAnsi="Arial" w:cs="Arial"/>
          <w:bCs/>
        </w:rPr>
        <w:t xml:space="preserve"> purchase</w:t>
      </w:r>
      <w:r w:rsidR="0021221E" w:rsidRPr="009E018B">
        <w:rPr>
          <w:rFonts w:ascii="Arial" w:eastAsiaTheme="majorEastAsia" w:hAnsi="Arial" w:cs="Arial"/>
          <w:bCs/>
        </w:rPr>
        <w:t xml:space="preserve"> of plant</w:t>
      </w:r>
      <w:r w:rsidR="00A5772B">
        <w:rPr>
          <w:rFonts w:ascii="Arial" w:eastAsiaTheme="majorEastAsia" w:hAnsi="Arial" w:cs="Arial"/>
          <w:bCs/>
        </w:rPr>
        <w:t xml:space="preserve"> and equipment and </w:t>
      </w:r>
      <w:r w:rsidR="009E018B">
        <w:rPr>
          <w:rFonts w:ascii="Arial" w:eastAsiaTheme="majorEastAsia" w:hAnsi="Arial" w:cs="Arial"/>
          <w:bCs/>
        </w:rPr>
        <w:t>purchase of vehicles</w:t>
      </w:r>
      <w:r w:rsidR="007E7AD7">
        <w:rPr>
          <w:rFonts w:ascii="Arial" w:eastAsiaTheme="majorEastAsia" w:hAnsi="Arial" w:cs="Arial"/>
          <w:bCs/>
        </w:rPr>
        <w:t>.</w:t>
      </w:r>
    </w:p>
    <w:p w:rsidR="006B273E" w:rsidRDefault="006B273E" w:rsidP="004118C9">
      <w:pPr>
        <w:rPr>
          <w:rFonts w:ascii="Arial" w:eastAsiaTheme="majorEastAsia" w:hAnsi="Arial" w:cs="Arial"/>
          <w:b/>
          <w:bCs/>
          <w:sz w:val="26"/>
          <w:szCs w:val="26"/>
        </w:rPr>
      </w:pPr>
      <w:bookmarkStart w:id="145" w:name="_Toc286034156"/>
      <w:bookmarkStart w:id="146" w:name="_Toc286034747"/>
      <w:bookmarkStart w:id="147" w:name="_Toc286041451"/>
      <w:bookmarkStart w:id="148" w:name="_Toc286041520"/>
      <w:bookmarkStart w:id="149" w:name="_Toc286117331"/>
      <w:bookmarkStart w:id="150" w:name="_Toc287342542"/>
      <w:r w:rsidRPr="00745142">
        <w:rPr>
          <w:rFonts w:ascii="Arial" w:hAnsi="Arial" w:cs="Arial"/>
          <w:b/>
        </w:rPr>
        <w:lastRenderedPageBreak/>
        <w:t>Legislation compliance status</w:t>
      </w:r>
      <w:bookmarkEnd w:id="145"/>
      <w:bookmarkEnd w:id="146"/>
      <w:bookmarkEnd w:id="147"/>
      <w:bookmarkEnd w:id="148"/>
      <w:bookmarkEnd w:id="149"/>
      <w:bookmarkEnd w:id="150"/>
    </w:p>
    <w:p w:rsidR="006B273E" w:rsidRPr="007F1C14" w:rsidRDefault="006B273E" w:rsidP="006B273E">
      <w:pPr>
        <w:spacing w:after="0" w:line="240" w:lineRule="auto"/>
        <w:jc w:val="both"/>
        <w:rPr>
          <w:rFonts w:ascii="Arial" w:hAnsi="Arial" w:cs="Arial"/>
        </w:rPr>
      </w:pPr>
      <w:r w:rsidRPr="007F1C14">
        <w:rPr>
          <w:rFonts w:ascii="Arial" w:hAnsi="Arial" w:cs="Arial"/>
        </w:rPr>
        <w:t>Compliance with the MFMA implementation requirements have been substantially adhered to through the following activities:</w:t>
      </w:r>
    </w:p>
    <w:p w:rsidR="006B273E" w:rsidRPr="007F1C14" w:rsidRDefault="006B273E" w:rsidP="006B273E">
      <w:pPr>
        <w:spacing w:after="0" w:line="240" w:lineRule="auto"/>
        <w:jc w:val="both"/>
        <w:rPr>
          <w:rFonts w:ascii="Arial" w:hAnsi="Arial" w:cs="Arial"/>
        </w:rPr>
      </w:pPr>
    </w:p>
    <w:p w:rsidR="006B273E" w:rsidRPr="007F1C14" w:rsidRDefault="004118C9" w:rsidP="004118C9">
      <w:pPr>
        <w:spacing w:after="0" w:line="240" w:lineRule="auto"/>
        <w:jc w:val="both"/>
        <w:rPr>
          <w:rFonts w:ascii="Arial" w:hAnsi="Arial" w:cs="Arial"/>
        </w:rPr>
      </w:pPr>
      <w:r>
        <w:rPr>
          <w:rFonts w:ascii="Arial" w:hAnsi="Arial" w:cs="Arial"/>
        </w:rPr>
        <w:t xml:space="preserve">1.    </w:t>
      </w:r>
      <w:proofErr w:type="gramStart"/>
      <w:r w:rsidR="006B273E">
        <w:rPr>
          <w:rFonts w:ascii="Arial" w:hAnsi="Arial" w:cs="Arial"/>
        </w:rPr>
        <w:t>In</w:t>
      </w:r>
      <w:proofErr w:type="gramEnd"/>
      <w:r w:rsidR="006B273E">
        <w:rPr>
          <w:rFonts w:ascii="Arial" w:hAnsi="Arial" w:cs="Arial"/>
        </w:rPr>
        <w:t xml:space="preserve"> year reporting</w:t>
      </w:r>
      <w:r w:rsidR="00650640">
        <w:rPr>
          <w:rFonts w:ascii="Arial" w:hAnsi="Arial" w:cs="Arial"/>
        </w:rPr>
        <w:t>:</w:t>
      </w:r>
    </w:p>
    <w:p w:rsidR="006B273E" w:rsidRPr="007F1C14" w:rsidRDefault="006B273E" w:rsidP="006B273E">
      <w:pPr>
        <w:spacing w:after="0" w:line="240" w:lineRule="auto"/>
        <w:ind w:left="426"/>
        <w:jc w:val="both"/>
        <w:rPr>
          <w:rFonts w:ascii="Arial" w:hAnsi="Arial" w:cs="Arial"/>
        </w:rPr>
      </w:pPr>
      <w:r w:rsidRPr="007F1C14">
        <w:rPr>
          <w:rFonts w:ascii="Arial" w:hAnsi="Arial" w:cs="Arial"/>
        </w:rPr>
        <w:t xml:space="preserve">Reporting to National Treasury in electronic format was fully complied </w:t>
      </w:r>
      <w:r>
        <w:rPr>
          <w:rFonts w:ascii="Arial" w:hAnsi="Arial" w:cs="Arial"/>
        </w:rPr>
        <w:t xml:space="preserve">with </w:t>
      </w:r>
      <w:r w:rsidRPr="007F1C14">
        <w:rPr>
          <w:rFonts w:ascii="Arial" w:hAnsi="Arial" w:cs="Arial"/>
        </w:rPr>
        <w:t>on a monthly basis. Section 71 reporting to the Executive Mayor (within 10 worki</w:t>
      </w:r>
      <w:r w:rsidR="00EE17D6">
        <w:rPr>
          <w:rFonts w:ascii="Arial" w:hAnsi="Arial" w:cs="Arial"/>
        </w:rPr>
        <w:t>ng days)</w:t>
      </w:r>
      <w:r w:rsidRPr="007F1C14">
        <w:rPr>
          <w:rFonts w:ascii="Arial" w:hAnsi="Arial" w:cs="Arial"/>
        </w:rPr>
        <w:t>.   </w:t>
      </w:r>
    </w:p>
    <w:p w:rsidR="006B273E" w:rsidRPr="007F1C14" w:rsidRDefault="006B273E" w:rsidP="006B273E">
      <w:pPr>
        <w:spacing w:after="0" w:line="240" w:lineRule="auto"/>
        <w:jc w:val="both"/>
        <w:rPr>
          <w:rFonts w:ascii="Arial" w:hAnsi="Arial" w:cs="Arial"/>
        </w:rPr>
      </w:pPr>
    </w:p>
    <w:p w:rsidR="006B273E" w:rsidRPr="007F1C14" w:rsidRDefault="00650640" w:rsidP="004118C9">
      <w:pPr>
        <w:spacing w:after="0" w:line="240" w:lineRule="auto"/>
        <w:jc w:val="both"/>
        <w:rPr>
          <w:rFonts w:ascii="Arial" w:hAnsi="Arial" w:cs="Arial"/>
        </w:rPr>
      </w:pPr>
      <w:r>
        <w:rPr>
          <w:rFonts w:ascii="Arial" w:hAnsi="Arial" w:cs="Arial"/>
        </w:rPr>
        <w:t xml:space="preserve">2.    </w:t>
      </w:r>
      <w:r w:rsidR="006B273E">
        <w:rPr>
          <w:rFonts w:ascii="Arial" w:hAnsi="Arial" w:cs="Arial"/>
        </w:rPr>
        <w:t xml:space="preserve">Internship </w:t>
      </w:r>
      <w:proofErr w:type="spellStart"/>
      <w:r w:rsidR="006B273E">
        <w:rPr>
          <w:rFonts w:ascii="Arial" w:hAnsi="Arial" w:cs="Arial"/>
        </w:rPr>
        <w:t>programme</w:t>
      </w:r>
      <w:proofErr w:type="spellEnd"/>
      <w:r>
        <w:rPr>
          <w:rFonts w:ascii="Arial" w:hAnsi="Arial" w:cs="Arial"/>
        </w:rPr>
        <w:t>:</w:t>
      </w:r>
    </w:p>
    <w:p w:rsidR="006B273E" w:rsidRPr="007F1C14" w:rsidRDefault="00EE17D6" w:rsidP="006B273E">
      <w:pPr>
        <w:spacing w:after="0" w:line="240" w:lineRule="auto"/>
        <w:ind w:left="426"/>
        <w:jc w:val="both"/>
        <w:rPr>
          <w:rFonts w:ascii="Arial" w:hAnsi="Arial" w:cs="Arial"/>
        </w:rPr>
      </w:pPr>
      <w:r>
        <w:rPr>
          <w:rFonts w:ascii="Arial" w:hAnsi="Arial" w:cs="Arial"/>
        </w:rPr>
        <w:t>The Municipali</w:t>
      </w:r>
      <w:r w:rsidR="006B273E" w:rsidRPr="007F1C14">
        <w:rPr>
          <w:rFonts w:ascii="Arial" w:hAnsi="Arial" w:cs="Arial"/>
        </w:rPr>
        <w:t>ty is participating in the Municipal Financial Management Internship</w:t>
      </w:r>
      <w:r w:rsidR="00745142">
        <w:rPr>
          <w:rFonts w:ascii="Arial" w:hAnsi="Arial" w:cs="Arial"/>
        </w:rPr>
        <w:t xml:space="preserve"> </w:t>
      </w:r>
      <w:proofErr w:type="spellStart"/>
      <w:r w:rsidR="00745142">
        <w:rPr>
          <w:rFonts w:ascii="Arial" w:hAnsi="Arial" w:cs="Arial"/>
        </w:rPr>
        <w:t>programme</w:t>
      </w:r>
      <w:proofErr w:type="spellEnd"/>
      <w:r w:rsidR="00745142">
        <w:rPr>
          <w:rFonts w:ascii="Arial" w:hAnsi="Arial" w:cs="Arial"/>
        </w:rPr>
        <w:t xml:space="preserve"> and has employed four</w:t>
      </w:r>
      <w:r w:rsidR="006B273E" w:rsidRPr="007F1C14">
        <w:rPr>
          <w:rFonts w:ascii="Arial" w:hAnsi="Arial" w:cs="Arial"/>
        </w:rPr>
        <w:t xml:space="preserve"> interns undergoing training in various divisions of the Financial Services Department. </w:t>
      </w:r>
      <w:r w:rsidR="00745142">
        <w:rPr>
          <w:rFonts w:ascii="Arial" w:hAnsi="Arial" w:cs="Arial"/>
        </w:rPr>
        <w:t>One more intern is to be employed during the course of t</w:t>
      </w:r>
      <w:r w:rsidR="006B273E" w:rsidRPr="007F1C14">
        <w:rPr>
          <w:rFonts w:ascii="Arial" w:hAnsi="Arial" w:cs="Arial"/>
        </w:rPr>
        <w:t>he</w:t>
      </w:r>
      <w:r w:rsidR="00745142">
        <w:rPr>
          <w:rFonts w:ascii="Arial" w:hAnsi="Arial" w:cs="Arial"/>
        </w:rPr>
        <w:t xml:space="preserve"> year.</w:t>
      </w:r>
      <w:r w:rsidR="006B273E" w:rsidRPr="007F1C14">
        <w:rPr>
          <w:rFonts w:ascii="Arial" w:hAnsi="Arial" w:cs="Arial"/>
        </w:rPr>
        <w:t xml:space="preserve"> </w:t>
      </w:r>
    </w:p>
    <w:p w:rsidR="006B273E" w:rsidRPr="007F1C14" w:rsidRDefault="006B273E" w:rsidP="006B273E">
      <w:pPr>
        <w:spacing w:after="0" w:line="240" w:lineRule="auto"/>
        <w:jc w:val="both"/>
        <w:rPr>
          <w:rFonts w:ascii="Arial" w:hAnsi="Arial" w:cs="Arial"/>
        </w:rPr>
      </w:pPr>
    </w:p>
    <w:p w:rsidR="006B273E" w:rsidRPr="007F1C14" w:rsidRDefault="004118C9" w:rsidP="004118C9">
      <w:pPr>
        <w:spacing w:after="0" w:line="240" w:lineRule="auto"/>
        <w:jc w:val="both"/>
        <w:rPr>
          <w:rFonts w:ascii="Arial" w:hAnsi="Arial" w:cs="Arial"/>
        </w:rPr>
      </w:pPr>
      <w:r>
        <w:rPr>
          <w:rFonts w:ascii="Arial" w:hAnsi="Arial" w:cs="Arial"/>
        </w:rPr>
        <w:t xml:space="preserve">3.    </w:t>
      </w:r>
      <w:r w:rsidR="006B273E">
        <w:rPr>
          <w:rFonts w:ascii="Arial" w:hAnsi="Arial" w:cs="Arial"/>
        </w:rPr>
        <w:t>Budget and Treasury Office</w:t>
      </w:r>
      <w:r w:rsidR="00650640">
        <w:rPr>
          <w:rFonts w:ascii="Arial" w:hAnsi="Arial" w:cs="Arial"/>
        </w:rPr>
        <w:t>:</w:t>
      </w:r>
    </w:p>
    <w:p w:rsidR="006B273E" w:rsidRPr="007F1C14" w:rsidRDefault="006B273E" w:rsidP="006B273E">
      <w:pPr>
        <w:spacing w:after="0" w:line="240" w:lineRule="auto"/>
        <w:ind w:firstLine="426"/>
        <w:jc w:val="both"/>
        <w:rPr>
          <w:rFonts w:ascii="Arial" w:hAnsi="Arial" w:cs="Arial"/>
        </w:rPr>
      </w:pPr>
      <w:r w:rsidRPr="007F1C14">
        <w:rPr>
          <w:rFonts w:ascii="Arial" w:hAnsi="Arial" w:cs="Arial"/>
        </w:rPr>
        <w:t>The Budget and Treasury Office has been established in accordance with the MFMA.</w:t>
      </w:r>
    </w:p>
    <w:p w:rsidR="006B273E" w:rsidRPr="007F1C14" w:rsidRDefault="006B273E" w:rsidP="006B273E">
      <w:pPr>
        <w:spacing w:after="0" w:line="240" w:lineRule="auto"/>
        <w:jc w:val="both"/>
        <w:rPr>
          <w:rFonts w:ascii="Arial" w:hAnsi="Arial" w:cs="Arial"/>
        </w:rPr>
      </w:pPr>
    </w:p>
    <w:p w:rsidR="006B273E" w:rsidRPr="007F1C14" w:rsidRDefault="004118C9" w:rsidP="004118C9">
      <w:pPr>
        <w:spacing w:after="0" w:line="240" w:lineRule="auto"/>
        <w:jc w:val="both"/>
        <w:rPr>
          <w:rFonts w:ascii="Arial" w:hAnsi="Arial" w:cs="Arial"/>
        </w:rPr>
      </w:pPr>
      <w:r>
        <w:rPr>
          <w:rFonts w:ascii="Arial" w:hAnsi="Arial" w:cs="Arial"/>
        </w:rPr>
        <w:t xml:space="preserve">4.    </w:t>
      </w:r>
      <w:r w:rsidR="006B273E">
        <w:rPr>
          <w:rFonts w:ascii="Arial" w:hAnsi="Arial" w:cs="Arial"/>
        </w:rPr>
        <w:t>Audit Committee</w:t>
      </w:r>
      <w:r w:rsidR="00650640">
        <w:rPr>
          <w:rFonts w:ascii="Arial" w:hAnsi="Arial" w:cs="Arial"/>
        </w:rPr>
        <w:t>:</w:t>
      </w:r>
    </w:p>
    <w:p w:rsidR="00C3205D" w:rsidRDefault="006B273E" w:rsidP="006B273E">
      <w:pPr>
        <w:spacing w:after="0" w:line="240" w:lineRule="auto"/>
        <w:ind w:firstLine="426"/>
        <w:jc w:val="both"/>
        <w:rPr>
          <w:rFonts w:ascii="Arial" w:hAnsi="Arial" w:cs="Arial"/>
        </w:rPr>
      </w:pPr>
      <w:r w:rsidRPr="007F1C14">
        <w:rPr>
          <w:rFonts w:ascii="Arial" w:hAnsi="Arial" w:cs="Arial"/>
        </w:rPr>
        <w:t xml:space="preserve">An Audit Committee </w:t>
      </w:r>
      <w:r w:rsidR="00EE17D6">
        <w:rPr>
          <w:rFonts w:ascii="Arial" w:hAnsi="Arial" w:cs="Arial"/>
        </w:rPr>
        <w:t xml:space="preserve">is shared with other municipalities within the district </w:t>
      </w:r>
      <w:r>
        <w:rPr>
          <w:rFonts w:ascii="Arial" w:hAnsi="Arial" w:cs="Arial"/>
        </w:rPr>
        <w:t xml:space="preserve">and is fully </w:t>
      </w:r>
      <w:r w:rsidR="00C3205D">
        <w:rPr>
          <w:rFonts w:ascii="Arial" w:hAnsi="Arial" w:cs="Arial"/>
        </w:rPr>
        <w:t xml:space="preserve"> </w:t>
      </w:r>
    </w:p>
    <w:p w:rsidR="006B273E" w:rsidRPr="007F1C14" w:rsidRDefault="006B273E" w:rsidP="006B273E">
      <w:pPr>
        <w:spacing w:after="0" w:line="240" w:lineRule="auto"/>
        <w:ind w:firstLine="426"/>
        <w:jc w:val="both"/>
        <w:rPr>
          <w:rFonts w:ascii="Arial" w:hAnsi="Arial" w:cs="Arial"/>
        </w:rPr>
      </w:pPr>
      <w:proofErr w:type="gramStart"/>
      <w:r>
        <w:rPr>
          <w:rFonts w:ascii="Arial" w:hAnsi="Arial" w:cs="Arial"/>
        </w:rPr>
        <w:t>functional</w:t>
      </w:r>
      <w:proofErr w:type="gramEnd"/>
      <w:r w:rsidRPr="007F1C14">
        <w:rPr>
          <w:rFonts w:ascii="Arial" w:hAnsi="Arial" w:cs="Arial"/>
        </w:rPr>
        <w:t>.</w:t>
      </w:r>
    </w:p>
    <w:p w:rsidR="006B273E" w:rsidRPr="007F1C14" w:rsidRDefault="006B273E" w:rsidP="006B273E">
      <w:pPr>
        <w:spacing w:after="0" w:line="240" w:lineRule="auto"/>
        <w:jc w:val="both"/>
        <w:rPr>
          <w:rFonts w:ascii="Arial" w:hAnsi="Arial" w:cs="Arial"/>
        </w:rPr>
      </w:pPr>
    </w:p>
    <w:p w:rsidR="006B273E" w:rsidRPr="007F1C14" w:rsidRDefault="004118C9" w:rsidP="004118C9">
      <w:pPr>
        <w:spacing w:after="0" w:line="240" w:lineRule="auto"/>
        <w:jc w:val="both"/>
        <w:rPr>
          <w:rFonts w:ascii="Arial" w:hAnsi="Arial" w:cs="Arial"/>
        </w:rPr>
      </w:pPr>
      <w:r>
        <w:rPr>
          <w:rFonts w:ascii="Arial" w:hAnsi="Arial" w:cs="Arial"/>
        </w:rPr>
        <w:t xml:space="preserve">5.    </w:t>
      </w:r>
      <w:r w:rsidR="006B273E" w:rsidRPr="007F1C14">
        <w:rPr>
          <w:rFonts w:ascii="Arial" w:hAnsi="Arial" w:cs="Arial"/>
        </w:rPr>
        <w:t>S</w:t>
      </w:r>
      <w:r w:rsidR="006B273E">
        <w:rPr>
          <w:rFonts w:ascii="Arial" w:hAnsi="Arial" w:cs="Arial"/>
        </w:rPr>
        <w:t>ervice Delivery and Implementation Plan</w:t>
      </w:r>
      <w:r w:rsidR="00650640">
        <w:rPr>
          <w:rFonts w:ascii="Arial" w:hAnsi="Arial" w:cs="Arial"/>
        </w:rPr>
        <w:t>:</w:t>
      </w:r>
    </w:p>
    <w:p w:rsidR="006B273E" w:rsidRDefault="006B273E" w:rsidP="006B273E">
      <w:pPr>
        <w:spacing w:after="0" w:line="240" w:lineRule="auto"/>
        <w:ind w:left="426"/>
        <w:jc w:val="both"/>
        <w:rPr>
          <w:rFonts w:ascii="Arial" w:hAnsi="Arial" w:cs="Arial"/>
        </w:rPr>
      </w:pPr>
      <w:r>
        <w:rPr>
          <w:rFonts w:ascii="Arial" w:hAnsi="Arial" w:cs="Arial"/>
        </w:rPr>
        <w:t>The detail</w:t>
      </w:r>
      <w:r w:rsidR="00650640">
        <w:rPr>
          <w:rFonts w:ascii="Arial" w:hAnsi="Arial" w:cs="Arial"/>
        </w:rPr>
        <w:t>ed</w:t>
      </w:r>
      <w:r>
        <w:rPr>
          <w:rFonts w:ascii="Arial" w:hAnsi="Arial" w:cs="Arial"/>
        </w:rPr>
        <w:t xml:space="preserve"> </w:t>
      </w:r>
      <w:r w:rsidR="00745142">
        <w:rPr>
          <w:rFonts w:ascii="Arial" w:hAnsi="Arial" w:cs="Arial"/>
        </w:rPr>
        <w:t>201</w:t>
      </w:r>
      <w:r w:rsidR="0006260C">
        <w:rPr>
          <w:rFonts w:ascii="Arial" w:hAnsi="Arial" w:cs="Arial"/>
        </w:rPr>
        <w:t>8</w:t>
      </w:r>
      <w:r w:rsidR="00745142">
        <w:rPr>
          <w:rFonts w:ascii="Arial" w:hAnsi="Arial" w:cs="Arial"/>
        </w:rPr>
        <w:t>/1</w:t>
      </w:r>
      <w:r w:rsidR="0006260C">
        <w:rPr>
          <w:rFonts w:ascii="Arial" w:hAnsi="Arial" w:cs="Arial"/>
        </w:rPr>
        <w:t>9</w:t>
      </w:r>
      <w:r w:rsidR="00EE17D6">
        <w:rPr>
          <w:rFonts w:ascii="Arial" w:hAnsi="Arial" w:cs="Arial"/>
        </w:rPr>
        <w:t xml:space="preserve"> draft </w:t>
      </w:r>
      <w:r>
        <w:rPr>
          <w:rFonts w:ascii="Arial" w:hAnsi="Arial" w:cs="Arial"/>
        </w:rPr>
        <w:t>SD</w:t>
      </w:r>
      <w:r w:rsidR="00EE17D6">
        <w:rPr>
          <w:rFonts w:ascii="Arial" w:hAnsi="Arial" w:cs="Arial"/>
        </w:rPr>
        <w:t>BIP document</w:t>
      </w:r>
      <w:r w:rsidR="00745142">
        <w:rPr>
          <w:rFonts w:ascii="Arial" w:hAnsi="Arial" w:cs="Arial"/>
        </w:rPr>
        <w:t xml:space="preserve"> </w:t>
      </w:r>
      <w:r w:rsidR="00EE17D6">
        <w:rPr>
          <w:rFonts w:ascii="Arial" w:hAnsi="Arial" w:cs="Arial"/>
        </w:rPr>
        <w:t xml:space="preserve">will be </w:t>
      </w:r>
      <w:proofErr w:type="spellStart"/>
      <w:r w:rsidR="000D4DAA">
        <w:rPr>
          <w:rFonts w:ascii="Arial" w:hAnsi="Arial" w:cs="Arial"/>
        </w:rPr>
        <w:t>finalised</w:t>
      </w:r>
      <w:proofErr w:type="spellEnd"/>
      <w:r w:rsidR="000D4DAA">
        <w:rPr>
          <w:rFonts w:ascii="Arial" w:hAnsi="Arial" w:cs="Arial"/>
        </w:rPr>
        <w:t xml:space="preserve"> and</w:t>
      </w:r>
      <w:r w:rsidR="00EE17D6">
        <w:rPr>
          <w:rFonts w:ascii="Arial" w:hAnsi="Arial" w:cs="Arial"/>
        </w:rPr>
        <w:t xml:space="preserve"> will be tabled before council.</w:t>
      </w:r>
    </w:p>
    <w:p w:rsidR="006B273E" w:rsidRDefault="006B273E" w:rsidP="006B273E">
      <w:pPr>
        <w:spacing w:after="0" w:line="240" w:lineRule="auto"/>
        <w:jc w:val="both"/>
        <w:rPr>
          <w:rFonts w:ascii="Arial" w:hAnsi="Arial" w:cs="Arial"/>
        </w:rPr>
      </w:pPr>
    </w:p>
    <w:p w:rsidR="006B273E" w:rsidRPr="00732554" w:rsidRDefault="004118C9" w:rsidP="004118C9">
      <w:pPr>
        <w:spacing w:after="0" w:line="240" w:lineRule="auto"/>
        <w:jc w:val="both"/>
        <w:rPr>
          <w:rFonts w:ascii="Arial" w:hAnsi="Arial" w:cs="Arial"/>
        </w:rPr>
      </w:pPr>
      <w:r>
        <w:rPr>
          <w:rFonts w:ascii="Arial" w:hAnsi="Arial" w:cs="Arial"/>
        </w:rPr>
        <w:t xml:space="preserve">6.    </w:t>
      </w:r>
      <w:r w:rsidR="00C3205D">
        <w:rPr>
          <w:rFonts w:ascii="Arial" w:hAnsi="Arial" w:cs="Arial"/>
        </w:rPr>
        <w:t xml:space="preserve"> </w:t>
      </w:r>
      <w:r w:rsidR="006B273E" w:rsidRPr="00732554">
        <w:rPr>
          <w:rFonts w:ascii="Arial" w:hAnsi="Arial" w:cs="Arial"/>
        </w:rPr>
        <w:t>Annual Report</w:t>
      </w:r>
      <w:r w:rsidR="00650640">
        <w:rPr>
          <w:rFonts w:ascii="Arial" w:hAnsi="Arial" w:cs="Arial"/>
        </w:rPr>
        <w:t>:</w:t>
      </w:r>
    </w:p>
    <w:p w:rsidR="006B273E" w:rsidRPr="00732554" w:rsidRDefault="006B273E" w:rsidP="006B273E">
      <w:pPr>
        <w:spacing w:after="0" w:line="240" w:lineRule="auto"/>
        <w:ind w:left="426"/>
        <w:jc w:val="both"/>
        <w:rPr>
          <w:rFonts w:ascii="Arial" w:hAnsi="Arial" w:cs="Arial"/>
        </w:rPr>
      </w:pPr>
      <w:r>
        <w:rPr>
          <w:rFonts w:ascii="Arial" w:hAnsi="Arial" w:cs="Arial"/>
        </w:rPr>
        <w:t>Annual report is compiled in terms of the MFMA and National Treasury requirements.</w:t>
      </w:r>
    </w:p>
    <w:p w:rsidR="006B273E" w:rsidRPr="007F1C14" w:rsidRDefault="006B273E" w:rsidP="006B273E">
      <w:pPr>
        <w:spacing w:after="0" w:line="240" w:lineRule="auto"/>
        <w:jc w:val="both"/>
        <w:rPr>
          <w:rFonts w:ascii="Arial" w:hAnsi="Arial" w:cs="Arial"/>
        </w:rPr>
      </w:pPr>
    </w:p>
    <w:p w:rsidR="006B273E" w:rsidRPr="00EE17D6" w:rsidRDefault="006B273E" w:rsidP="00EE17D6">
      <w:pPr>
        <w:spacing w:after="0" w:line="240" w:lineRule="auto"/>
        <w:jc w:val="both"/>
        <w:rPr>
          <w:rFonts w:ascii="Arial" w:hAnsi="Arial" w:cs="Arial"/>
        </w:rPr>
      </w:pPr>
    </w:p>
    <w:p w:rsidR="006B273E" w:rsidRPr="00745142" w:rsidRDefault="006B273E" w:rsidP="006B273E">
      <w:pPr>
        <w:rPr>
          <w:rFonts w:ascii="Arial" w:eastAsiaTheme="majorEastAsia" w:hAnsi="Arial" w:cs="Arial"/>
          <w:b/>
          <w:bCs/>
          <w:sz w:val="26"/>
          <w:szCs w:val="26"/>
        </w:rPr>
      </w:pPr>
      <w:bookmarkStart w:id="151" w:name="_Toc286034158"/>
      <w:bookmarkStart w:id="152" w:name="_Toc286034749"/>
      <w:bookmarkStart w:id="153" w:name="_Toc286041453"/>
      <w:bookmarkStart w:id="154" w:name="_Toc286041522"/>
      <w:bookmarkStart w:id="155" w:name="_Toc286117333"/>
      <w:bookmarkStart w:id="156" w:name="_Toc287342544"/>
      <w:r w:rsidRPr="00745142">
        <w:rPr>
          <w:rFonts w:ascii="Arial" w:hAnsi="Arial" w:cs="Arial"/>
          <w:b/>
        </w:rPr>
        <w:t>Municipal manager’s quality certificate</w:t>
      </w:r>
      <w:bookmarkEnd w:id="151"/>
      <w:bookmarkEnd w:id="152"/>
      <w:bookmarkEnd w:id="153"/>
      <w:bookmarkEnd w:id="154"/>
      <w:bookmarkEnd w:id="155"/>
      <w:bookmarkEnd w:id="156"/>
    </w:p>
    <w:p w:rsidR="006B273E" w:rsidRPr="00670A9E" w:rsidRDefault="006B273E" w:rsidP="006B273E">
      <w:pPr>
        <w:rPr>
          <w:rFonts w:ascii="Arial" w:hAnsi="Arial" w:cs="Arial"/>
        </w:rPr>
      </w:pPr>
    </w:p>
    <w:p w:rsidR="006B273E" w:rsidRDefault="006B273E" w:rsidP="006B273E">
      <w:pPr>
        <w:jc w:val="both"/>
        <w:rPr>
          <w:rFonts w:ascii="Arial" w:hAnsi="Arial" w:cs="Arial"/>
        </w:rPr>
      </w:pPr>
      <w:r w:rsidRPr="00670A9E">
        <w:rPr>
          <w:rFonts w:ascii="Arial" w:hAnsi="Arial" w:cs="Arial"/>
        </w:rPr>
        <w:t>I …………………………………</w:t>
      </w:r>
      <w:r w:rsidR="000A26B0">
        <w:rPr>
          <w:rFonts w:ascii="Arial" w:hAnsi="Arial" w:cs="Arial"/>
        </w:rPr>
        <w:t>……………………………………..</w:t>
      </w:r>
      <w:r w:rsidRPr="00670A9E">
        <w:rPr>
          <w:rFonts w:ascii="Arial" w:hAnsi="Arial" w:cs="Arial"/>
        </w:rPr>
        <w:t xml:space="preserve">, municipal manager of </w:t>
      </w:r>
      <w:r w:rsidR="00A30D15">
        <w:rPr>
          <w:rFonts w:ascii="Arial" w:hAnsi="Arial" w:cs="Arial"/>
        </w:rPr>
        <w:t xml:space="preserve">Umzumbe </w:t>
      </w:r>
      <w:r w:rsidR="0070436E">
        <w:rPr>
          <w:rFonts w:ascii="Arial" w:hAnsi="Arial" w:cs="Arial"/>
        </w:rPr>
        <w:t>Municipality</w:t>
      </w:r>
      <w:r w:rsidRPr="00670A9E">
        <w:rPr>
          <w:rFonts w:ascii="Arial" w:hAnsi="Arial" w:cs="Arial"/>
        </w:rPr>
        <w:t xml:space="preserve">, hereby certify that the annual budget and supporting documentation have been prepared in accordance with the Municipal Finance Management Act and the regulations made under the Act, and that the annual budget and supporting documents are consistent with the Integrated Development Plan of the municipality. </w:t>
      </w:r>
    </w:p>
    <w:p w:rsidR="00732A04" w:rsidRPr="00670A9E" w:rsidRDefault="00732A04" w:rsidP="006B273E">
      <w:pPr>
        <w:jc w:val="both"/>
        <w:rPr>
          <w:rFonts w:ascii="Arial" w:hAnsi="Arial" w:cs="Arial"/>
        </w:rPr>
      </w:pPr>
    </w:p>
    <w:p w:rsidR="006B273E" w:rsidRPr="00670A9E" w:rsidRDefault="006B273E" w:rsidP="006B273E">
      <w:pPr>
        <w:rPr>
          <w:rFonts w:ascii="Arial" w:hAnsi="Arial" w:cs="Arial"/>
        </w:rPr>
      </w:pPr>
      <w:r w:rsidRPr="00670A9E">
        <w:rPr>
          <w:rFonts w:ascii="Arial" w:hAnsi="Arial" w:cs="Arial"/>
        </w:rPr>
        <w:t>Print Name</w:t>
      </w:r>
      <w:r w:rsidRPr="00670A9E">
        <w:rPr>
          <w:rFonts w:ascii="Arial" w:hAnsi="Arial" w:cs="Arial"/>
        </w:rPr>
        <w:tab/>
        <w:t>_____________________________________________</w:t>
      </w:r>
    </w:p>
    <w:p w:rsidR="006B273E" w:rsidRDefault="006B273E" w:rsidP="006B273E">
      <w:pPr>
        <w:rPr>
          <w:rFonts w:ascii="Arial" w:hAnsi="Arial" w:cs="Arial"/>
        </w:rPr>
      </w:pPr>
      <w:r w:rsidRPr="00670A9E">
        <w:rPr>
          <w:rFonts w:ascii="Arial" w:hAnsi="Arial" w:cs="Arial"/>
        </w:rPr>
        <w:t xml:space="preserve">Municipal manager of </w:t>
      </w:r>
      <w:r w:rsidR="00A30D15">
        <w:rPr>
          <w:rFonts w:ascii="Arial" w:hAnsi="Arial" w:cs="Arial"/>
        </w:rPr>
        <w:t>Umzumbe Municipal</w:t>
      </w:r>
      <w:r w:rsidR="000A26B0">
        <w:rPr>
          <w:rFonts w:ascii="Arial" w:hAnsi="Arial" w:cs="Arial"/>
        </w:rPr>
        <w:t>i</w:t>
      </w:r>
      <w:r w:rsidR="00A30D15">
        <w:rPr>
          <w:rFonts w:ascii="Arial" w:hAnsi="Arial" w:cs="Arial"/>
        </w:rPr>
        <w:t>ty (KZN213</w:t>
      </w:r>
      <w:r>
        <w:rPr>
          <w:rFonts w:ascii="Arial" w:hAnsi="Arial" w:cs="Arial"/>
        </w:rPr>
        <w:t>)</w:t>
      </w:r>
    </w:p>
    <w:p w:rsidR="00732A04" w:rsidRPr="00670A9E" w:rsidRDefault="00732A04" w:rsidP="006B273E">
      <w:pPr>
        <w:rPr>
          <w:rFonts w:ascii="Arial" w:hAnsi="Arial" w:cs="Arial"/>
        </w:rPr>
      </w:pPr>
    </w:p>
    <w:p w:rsidR="006B273E" w:rsidRPr="00670A9E" w:rsidRDefault="008B4412" w:rsidP="006B273E">
      <w:pPr>
        <w:rPr>
          <w:rFonts w:ascii="Arial" w:hAnsi="Arial" w:cs="Arial"/>
        </w:rPr>
      </w:pPr>
      <w:r>
        <w:rPr>
          <w:rFonts w:ascii="Arial" w:hAnsi="Arial" w:cs="Arial"/>
        </w:rPr>
        <w:t>Signature</w:t>
      </w:r>
      <w:r>
        <w:rPr>
          <w:rFonts w:ascii="Arial" w:hAnsi="Arial" w:cs="Arial"/>
        </w:rPr>
        <w:tab/>
      </w:r>
      <w:r w:rsidR="006B273E" w:rsidRPr="00670A9E">
        <w:rPr>
          <w:rFonts w:ascii="Arial" w:hAnsi="Arial" w:cs="Arial"/>
        </w:rPr>
        <w:t>______________________________________________</w:t>
      </w:r>
    </w:p>
    <w:p w:rsidR="006B273E" w:rsidRPr="00AD32F8" w:rsidRDefault="006B273E" w:rsidP="00732A04">
      <w:pPr>
        <w:rPr>
          <w:rFonts w:ascii="Arial" w:hAnsi="Arial" w:cs="Arial"/>
        </w:rPr>
      </w:pPr>
      <w:r w:rsidRPr="00670A9E">
        <w:rPr>
          <w:rFonts w:ascii="Arial" w:hAnsi="Arial" w:cs="Arial"/>
        </w:rPr>
        <w:t xml:space="preserve">Date  </w:t>
      </w:r>
      <w:r w:rsidRPr="00670A9E">
        <w:rPr>
          <w:rFonts w:ascii="Arial" w:hAnsi="Arial" w:cs="Arial"/>
        </w:rPr>
        <w:tab/>
      </w:r>
      <w:r w:rsidRPr="00670A9E">
        <w:rPr>
          <w:rFonts w:ascii="Arial" w:hAnsi="Arial" w:cs="Arial"/>
        </w:rPr>
        <w:tab/>
        <w:t>_____________________________</w:t>
      </w:r>
    </w:p>
    <w:sectPr w:rsidR="006B273E" w:rsidRPr="00AD32F8" w:rsidSect="006B273E">
      <w:footerReference w:type="default" r:id="rId17"/>
      <w:pgSz w:w="12240" w:h="15840"/>
      <w:pgMar w:top="1440" w:right="1440" w:bottom="72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3F2" w:rsidRDefault="005A13F2">
      <w:pPr>
        <w:spacing w:after="0" w:line="240" w:lineRule="auto"/>
      </w:pPr>
      <w:r>
        <w:separator/>
      </w:r>
    </w:p>
  </w:endnote>
  <w:endnote w:type="continuationSeparator" w:id="0">
    <w:p w:rsidR="005A13F2" w:rsidRDefault="005A1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ProximaNovaCond-Extrabld">
    <w:altName w:val="Times New Roman"/>
    <w:charset w:val="00"/>
    <w:family w:val="auto"/>
    <w:pitch w:val="default"/>
  </w:font>
  <w:font w:name="Arial Black">
    <w:panose1 w:val="020B0A04020102020204"/>
    <w:charset w:val="00"/>
    <w:family w:val="swiss"/>
    <w:pitch w:val="variable"/>
    <w:sig w:usb0="A00002AF" w:usb1="400078FB" w:usb2="00000000" w:usb3="00000000" w:csb0="0000009F" w:csb1="00000000"/>
  </w:font>
  <w:font w:name="Britannic Bold">
    <w:altName w:val="Malgun Gothic"/>
    <w:charset w:val="00"/>
    <w:family w:val="swiss"/>
    <w:pitch w:val="variable"/>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9939946"/>
      <w:docPartObj>
        <w:docPartGallery w:val="Page Numbers (Bottom of Page)"/>
        <w:docPartUnique/>
      </w:docPartObj>
    </w:sdtPr>
    <w:sdtEndPr>
      <w:rPr>
        <w:color w:val="808080" w:themeColor="background1" w:themeShade="80"/>
        <w:spacing w:val="60"/>
      </w:rPr>
    </w:sdtEndPr>
    <w:sdtContent>
      <w:p w:rsidR="00201C74" w:rsidRDefault="00201C74">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8B5F6C" w:rsidRPr="008B5F6C">
          <w:rPr>
            <w:b/>
            <w:bCs/>
            <w:noProof/>
          </w:rPr>
          <w:t>ii</w:t>
        </w:r>
        <w:r>
          <w:rPr>
            <w:b/>
            <w:bCs/>
            <w:noProof/>
          </w:rPr>
          <w:fldChar w:fldCharType="end"/>
        </w:r>
        <w:r>
          <w:rPr>
            <w:b/>
            <w:bCs/>
          </w:rPr>
          <w:t xml:space="preserve"> | </w:t>
        </w:r>
        <w:r>
          <w:rPr>
            <w:color w:val="808080" w:themeColor="background1" w:themeShade="80"/>
            <w:spacing w:val="60"/>
          </w:rPr>
          <w:t>Page</w:t>
        </w:r>
      </w:p>
    </w:sdtContent>
  </w:sdt>
  <w:p w:rsidR="00201C74" w:rsidRDefault="00201C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C74" w:rsidRDefault="00201C74" w:rsidP="00A13B7E">
    <w:pPr>
      <w:pBdr>
        <w:top w:val="single" w:sz="4" w:space="1" w:color="auto"/>
      </w:pBdr>
      <w:tabs>
        <w:tab w:val="left" w:pos="1080"/>
        <w:tab w:val="right" w:pos="9356"/>
        <w:tab w:val="right" w:pos="13608"/>
      </w:tabs>
    </w:pPr>
    <w:r>
      <w:t>March 2018</w:t>
    </w:r>
    <w:sdt>
      <w:sdtPr>
        <w:id w:val="182830327"/>
        <w:docPartObj>
          <w:docPartGallery w:val="Page Numbers (Bottom of Page)"/>
          <w:docPartUnique/>
        </w:docPartObj>
      </w:sdtPr>
      <w:sdtContent>
        <w:r>
          <w:tab/>
          <w:t xml:space="preserve">                                                          </w:t>
        </w:r>
      </w:sdtContent>
    </w:sdt>
    <w:r>
      <w:fldChar w:fldCharType="begin"/>
    </w:r>
    <w:r>
      <w:instrText xml:space="preserve"> PAGE   \* MERGEFORMAT </w:instrText>
    </w:r>
    <w:r>
      <w:fldChar w:fldCharType="separate"/>
    </w:r>
    <w:r w:rsidR="008B5F6C">
      <w:rPr>
        <w:noProof/>
      </w:rPr>
      <w:t>1</w:t>
    </w:r>
    <w:r>
      <w:fldChar w:fldCharType="end"/>
    </w:r>
  </w:p>
  <w:p w:rsidR="00201C74" w:rsidRDefault="00201C7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C74" w:rsidRDefault="00201C7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C74" w:rsidRDefault="00201C74" w:rsidP="006B273E">
    <w:pPr>
      <w:pBdr>
        <w:top w:val="single" w:sz="4" w:space="1" w:color="auto"/>
      </w:pBdr>
      <w:tabs>
        <w:tab w:val="right" w:pos="9356"/>
        <w:tab w:val="right" w:pos="13608"/>
      </w:tabs>
    </w:pPr>
    <w:r>
      <w:t>March</w:t>
    </w:r>
    <w:sdt>
      <w:sdtPr>
        <w:id w:val="622331"/>
        <w:docPartObj>
          <w:docPartGallery w:val="Page Numbers (Bottom of Page)"/>
          <w:docPartUnique/>
        </w:docPartObj>
      </w:sdtPr>
      <w:sdtContent>
        <w:r>
          <w:t xml:space="preserve"> </w:t>
        </w:r>
        <w:r>
          <w:tab/>
        </w:r>
      </w:sdtContent>
    </w:sdt>
    <w:r>
      <w:fldChar w:fldCharType="begin"/>
    </w:r>
    <w:r>
      <w:instrText xml:space="preserve"> PAGE   \* MERGEFORMAT </w:instrText>
    </w:r>
    <w:r>
      <w:fldChar w:fldCharType="separate"/>
    </w:r>
    <w:r w:rsidR="008B5F6C">
      <w:rPr>
        <w:noProof/>
      </w:rPr>
      <w:t>i</w:t>
    </w:r>
    <w:r>
      <w:fldChar w:fldCharType="end"/>
    </w:r>
  </w:p>
  <w:p w:rsidR="00201C74" w:rsidRDefault="00201C7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43068"/>
      <w:docPartObj>
        <w:docPartGallery w:val="Page Numbers (Bottom of Page)"/>
        <w:docPartUnique/>
      </w:docPartObj>
    </w:sdtPr>
    <w:sdtContent>
      <w:p w:rsidR="00201C74" w:rsidRDefault="00201C74" w:rsidP="006B273E">
        <w:pPr>
          <w:pBdr>
            <w:top w:val="single" w:sz="4" w:space="1" w:color="auto"/>
          </w:pBdr>
          <w:tabs>
            <w:tab w:val="right" w:pos="9356"/>
            <w:tab w:val="right" w:pos="13608"/>
          </w:tabs>
        </w:pPr>
        <w:r>
          <w:t>March 2018</w:t>
        </w:r>
      </w:p>
      <w:p w:rsidR="00201C74" w:rsidRDefault="00201C74" w:rsidP="006B273E">
        <w:pPr>
          <w:pBdr>
            <w:top w:val="single" w:sz="4" w:space="1" w:color="auto"/>
          </w:pBdr>
          <w:tabs>
            <w:tab w:val="right" w:pos="9356"/>
            <w:tab w:val="right" w:pos="13608"/>
          </w:tabs>
        </w:pPr>
        <w:r>
          <w:tab/>
        </w:r>
        <w:r>
          <w:fldChar w:fldCharType="begin"/>
        </w:r>
        <w:r>
          <w:instrText xml:space="preserve"> PAGE   \* MERGEFORMAT </w:instrText>
        </w:r>
        <w:r>
          <w:fldChar w:fldCharType="separate"/>
        </w:r>
        <w:r w:rsidR="008B5F6C">
          <w:rPr>
            <w:noProof/>
          </w:rPr>
          <w:t>20</w:t>
        </w:r>
        <w:r>
          <w:rPr>
            <w:noProof/>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C74" w:rsidRDefault="00201C74" w:rsidP="006B273E">
    <w:pPr>
      <w:pBdr>
        <w:top w:val="single" w:sz="4" w:space="1" w:color="auto"/>
      </w:pBdr>
      <w:tabs>
        <w:tab w:val="right" w:pos="9356"/>
        <w:tab w:val="right" w:pos="13608"/>
      </w:tabs>
    </w:pPr>
    <w:r>
      <w:t>March 2018</w:t>
    </w:r>
    <w:r>
      <w:tab/>
    </w:r>
    <w:r>
      <w:fldChar w:fldCharType="begin"/>
    </w:r>
    <w:r>
      <w:instrText xml:space="preserve"> PAGE   \* MERGEFORMAT </w:instrText>
    </w:r>
    <w:r>
      <w:fldChar w:fldCharType="separate"/>
    </w:r>
    <w:r w:rsidR="008B5F6C">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3F2" w:rsidRDefault="005A13F2">
      <w:pPr>
        <w:spacing w:after="0" w:line="240" w:lineRule="auto"/>
      </w:pPr>
      <w:r>
        <w:separator/>
      </w:r>
    </w:p>
  </w:footnote>
  <w:footnote w:type="continuationSeparator" w:id="0">
    <w:p w:rsidR="005A13F2" w:rsidRDefault="005A13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C74" w:rsidRDefault="00201C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C74" w:rsidRDefault="00201C74" w:rsidP="006B273E"/>
  <w:p w:rsidR="00201C74" w:rsidRDefault="00201C74" w:rsidP="006B273E">
    <w:r>
      <w:t>Umzumbe Municipality</w:t>
    </w:r>
    <w:r>
      <w:ptab w:relativeTo="margin" w:alignment="center" w:leader="none"/>
    </w:r>
    <w:r>
      <w:ptab w:relativeTo="margin" w:alignment="right" w:leader="none"/>
    </w:r>
    <w:r>
      <w:t>2018/2019 Annual Budget and MTREF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C74" w:rsidRDefault="00201C74" w:rsidP="006B273E">
    <w:r>
      <w:t>Umzumbe Municipality</w:t>
    </w:r>
    <w:r>
      <w:ptab w:relativeTo="margin" w:alignment="center" w:leader="none"/>
    </w:r>
    <w:r>
      <w:ptab w:relativeTo="margin" w:alignment="right" w:leader="none"/>
    </w:r>
    <w:r>
      <w:t>2018/19 Annual Budget and MTREF</w:t>
    </w:r>
  </w:p>
  <w:p w:rsidR="00201C74" w:rsidRDefault="00201C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A2389"/>
    <w:multiLevelType w:val="hybridMultilevel"/>
    <w:tmpl w:val="B424690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09008E8"/>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96611AD"/>
    <w:multiLevelType w:val="hybridMultilevel"/>
    <w:tmpl w:val="8AF2F0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20E3E50"/>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DA6075D"/>
    <w:multiLevelType w:val="multilevel"/>
    <w:tmpl w:val="4E5238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E595B29"/>
    <w:multiLevelType w:val="hybridMultilevel"/>
    <w:tmpl w:val="DCECC31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33946464"/>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3AB6D79"/>
    <w:multiLevelType w:val="hybridMultilevel"/>
    <w:tmpl w:val="FB2EDD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39152749"/>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9D4EA3"/>
    <w:multiLevelType w:val="multilevel"/>
    <w:tmpl w:val="0EA2B39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14B0941"/>
    <w:multiLevelType w:val="hybridMultilevel"/>
    <w:tmpl w:val="4D74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E5FAD"/>
    <w:multiLevelType w:val="hybridMultilevel"/>
    <w:tmpl w:val="5CAA3C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51A313AB"/>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2294F"/>
    <w:multiLevelType w:val="hybridMultilevel"/>
    <w:tmpl w:val="D1321F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5E8F6081"/>
    <w:multiLevelType w:val="hybridMultilevel"/>
    <w:tmpl w:val="F0E894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DD632E"/>
    <w:multiLevelType w:val="multilevel"/>
    <w:tmpl w:val="866A26D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720"/>
        </w:tabs>
        <w:ind w:left="72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4"/>
  </w:num>
  <w:num w:numId="24">
    <w:abstractNumId w:val="11"/>
  </w:num>
  <w:num w:numId="25">
    <w:abstractNumId w:val="13"/>
  </w:num>
  <w:num w:numId="26">
    <w:abstractNumId w:val="8"/>
  </w:num>
  <w:num w:numId="27">
    <w:abstractNumId w:val="15"/>
  </w:num>
  <w:num w:numId="28">
    <w:abstractNumId w:val="1"/>
  </w:num>
  <w:num w:numId="29">
    <w:abstractNumId w:val="12"/>
  </w:num>
  <w:num w:numId="30">
    <w:abstractNumId w:val="3"/>
  </w:num>
  <w:num w:numId="31">
    <w:abstractNumId w:val="6"/>
  </w:num>
  <w:num w:numId="32">
    <w:abstractNumId w:val="9"/>
  </w:num>
  <w:num w:numId="33">
    <w:abstractNumId w:val="2"/>
  </w:num>
  <w:num w:numId="34">
    <w:abstractNumId w:val="5"/>
  </w:num>
  <w:num w:numId="35">
    <w:abstractNumId w:val="0"/>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34F"/>
    <w:rsid w:val="0001079D"/>
    <w:rsid w:val="00034FBA"/>
    <w:rsid w:val="00043B76"/>
    <w:rsid w:val="00047B9A"/>
    <w:rsid w:val="0006260C"/>
    <w:rsid w:val="000670EE"/>
    <w:rsid w:val="00077C60"/>
    <w:rsid w:val="00085221"/>
    <w:rsid w:val="000A12B6"/>
    <w:rsid w:val="000A26B0"/>
    <w:rsid w:val="000D4DAA"/>
    <w:rsid w:val="000F4364"/>
    <w:rsid w:val="00105625"/>
    <w:rsid w:val="00121406"/>
    <w:rsid w:val="001241B0"/>
    <w:rsid w:val="0012609C"/>
    <w:rsid w:val="001273F6"/>
    <w:rsid w:val="0013404F"/>
    <w:rsid w:val="00135BAF"/>
    <w:rsid w:val="00143818"/>
    <w:rsid w:val="00157E59"/>
    <w:rsid w:val="00163160"/>
    <w:rsid w:val="001747A6"/>
    <w:rsid w:val="0019026C"/>
    <w:rsid w:val="00194CE8"/>
    <w:rsid w:val="0019512D"/>
    <w:rsid w:val="00196039"/>
    <w:rsid w:val="001B1AD1"/>
    <w:rsid w:val="001C4A2E"/>
    <w:rsid w:val="001D2291"/>
    <w:rsid w:val="001E6FBE"/>
    <w:rsid w:val="001F64FB"/>
    <w:rsid w:val="00201C74"/>
    <w:rsid w:val="0021221E"/>
    <w:rsid w:val="00223715"/>
    <w:rsid w:val="00224DF2"/>
    <w:rsid w:val="0023013D"/>
    <w:rsid w:val="00242896"/>
    <w:rsid w:val="00245A39"/>
    <w:rsid w:val="00256F5B"/>
    <w:rsid w:val="00262613"/>
    <w:rsid w:val="0026787E"/>
    <w:rsid w:val="0027149D"/>
    <w:rsid w:val="00274867"/>
    <w:rsid w:val="00276A66"/>
    <w:rsid w:val="00276EBB"/>
    <w:rsid w:val="00281E4E"/>
    <w:rsid w:val="00282528"/>
    <w:rsid w:val="00284530"/>
    <w:rsid w:val="002904A9"/>
    <w:rsid w:val="002A0816"/>
    <w:rsid w:val="002A0F34"/>
    <w:rsid w:val="002A6F67"/>
    <w:rsid w:val="002C40DA"/>
    <w:rsid w:val="002D36DD"/>
    <w:rsid w:val="00312303"/>
    <w:rsid w:val="00320A37"/>
    <w:rsid w:val="00326369"/>
    <w:rsid w:val="00327C26"/>
    <w:rsid w:val="00330D19"/>
    <w:rsid w:val="003315FB"/>
    <w:rsid w:val="0033323A"/>
    <w:rsid w:val="00334967"/>
    <w:rsid w:val="00342654"/>
    <w:rsid w:val="00343258"/>
    <w:rsid w:val="003432BD"/>
    <w:rsid w:val="003512B3"/>
    <w:rsid w:val="00354DC1"/>
    <w:rsid w:val="0036155B"/>
    <w:rsid w:val="003706CB"/>
    <w:rsid w:val="003778A0"/>
    <w:rsid w:val="00394A03"/>
    <w:rsid w:val="00396748"/>
    <w:rsid w:val="003A42F8"/>
    <w:rsid w:val="003B7393"/>
    <w:rsid w:val="003C0D44"/>
    <w:rsid w:val="003C2C25"/>
    <w:rsid w:val="003C634F"/>
    <w:rsid w:val="003D66DD"/>
    <w:rsid w:val="003E1E09"/>
    <w:rsid w:val="003E48F2"/>
    <w:rsid w:val="003F0365"/>
    <w:rsid w:val="0041007A"/>
    <w:rsid w:val="004118C9"/>
    <w:rsid w:val="00415E0D"/>
    <w:rsid w:val="004245D3"/>
    <w:rsid w:val="00430516"/>
    <w:rsid w:val="0043282B"/>
    <w:rsid w:val="00436F17"/>
    <w:rsid w:val="004542EE"/>
    <w:rsid w:val="00474830"/>
    <w:rsid w:val="00494A11"/>
    <w:rsid w:val="00495EDC"/>
    <w:rsid w:val="004C36A5"/>
    <w:rsid w:val="004C5ACF"/>
    <w:rsid w:val="004C7F39"/>
    <w:rsid w:val="004E3EAD"/>
    <w:rsid w:val="0050698F"/>
    <w:rsid w:val="0052438A"/>
    <w:rsid w:val="00530142"/>
    <w:rsid w:val="005317C2"/>
    <w:rsid w:val="005474FC"/>
    <w:rsid w:val="00562120"/>
    <w:rsid w:val="00591164"/>
    <w:rsid w:val="005A13F2"/>
    <w:rsid w:val="005A68D4"/>
    <w:rsid w:val="005A74B4"/>
    <w:rsid w:val="005A7B4B"/>
    <w:rsid w:val="005B3A8C"/>
    <w:rsid w:val="005C0317"/>
    <w:rsid w:val="005C0BFA"/>
    <w:rsid w:val="005D0437"/>
    <w:rsid w:val="005D1D5C"/>
    <w:rsid w:val="005D2F9A"/>
    <w:rsid w:val="005E463C"/>
    <w:rsid w:val="005E7DF5"/>
    <w:rsid w:val="00606AB3"/>
    <w:rsid w:val="0061033D"/>
    <w:rsid w:val="0061305C"/>
    <w:rsid w:val="00614F9F"/>
    <w:rsid w:val="0061610C"/>
    <w:rsid w:val="00625CA7"/>
    <w:rsid w:val="00627096"/>
    <w:rsid w:val="00630D23"/>
    <w:rsid w:val="00634260"/>
    <w:rsid w:val="00643695"/>
    <w:rsid w:val="00650640"/>
    <w:rsid w:val="006747D5"/>
    <w:rsid w:val="006859A0"/>
    <w:rsid w:val="00695F3F"/>
    <w:rsid w:val="006B1257"/>
    <w:rsid w:val="006B273E"/>
    <w:rsid w:val="006C5F65"/>
    <w:rsid w:val="006D6EC8"/>
    <w:rsid w:val="006E0984"/>
    <w:rsid w:val="006E1F0C"/>
    <w:rsid w:val="0070436E"/>
    <w:rsid w:val="00727FAA"/>
    <w:rsid w:val="00732A04"/>
    <w:rsid w:val="00736A5A"/>
    <w:rsid w:val="00745142"/>
    <w:rsid w:val="0075243C"/>
    <w:rsid w:val="007728B0"/>
    <w:rsid w:val="00776835"/>
    <w:rsid w:val="007945BD"/>
    <w:rsid w:val="007B18EF"/>
    <w:rsid w:val="007C14A9"/>
    <w:rsid w:val="007E7AD7"/>
    <w:rsid w:val="00804B11"/>
    <w:rsid w:val="00807645"/>
    <w:rsid w:val="00823975"/>
    <w:rsid w:val="00842515"/>
    <w:rsid w:val="00843894"/>
    <w:rsid w:val="00853942"/>
    <w:rsid w:val="00856541"/>
    <w:rsid w:val="00860A18"/>
    <w:rsid w:val="008644DE"/>
    <w:rsid w:val="00867E64"/>
    <w:rsid w:val="00870344"/>
    <w:rsid w:val="0087686F"/>
    <w:rsid w:val="008822D3"/>
    <w:rsid w:val="0088624E"/>
    <w:rsid w:val="00892F95"/>
    <w:rsid w:val="00896CA6"/>
    <w:rsid w:val="00897187"/>
    <w:rsid w:val="008A0788"/>
    <w:rsid w:val="008A5EFE"/>
    <w:rsid w:val="008B4412"/>
    <w:rsid w:val="008B5F6C"/>
    <w:rsid w:val="008C4BB2"/>
    <w:rsid w:val="008D3833"/>
    <w:rsid w:val="008E5BDA"/>
    <w:rsid w:val="008F2438"/>
    <w:rsid w:val="008F4C76"/>
    <w:rsid w:val="0090620F"/>
    <w:rsid w:val="0091109D"/>
    <w:rsid w:val="009526CF"/>
    <w:rsid w:val="00953567"/>
    <w:rsid w:val="009622CD"/>
    <w:rsid w:val="00974CF3"/>
    <w:rsid w:val="00975AB5"/>
    <w:rsid w:val="00985ABB"/>
    <w:rsid w:val="00994273"/>
    <w:rsid w:val="00996813"/>
    <w:rsid w:val="009B31BB"/>
    <w:rsid w:val="009E018B"/>
    <w:rsid w:val="009E6796"/>
    <w:rsid w:val="009E6EBF"/>
    <w:rsid w:val="009F4814"/>
    <w:rsid w:val="00A12434"/>
    <w:rsid w:val="00A13B7E"/>
    <w:rsid w:val="00A16F9F"/>
    <w:rsid w:val="00A16FEE"/>
    <w:rsid w:val="00A20495"/>
    <w:rsid w:val="00A204AC"/>
    <w:rsid w:val="00A23693"/>
    <w:rsid w:val="00A30D15"/>
    <w:rsid w:val="00A328F0"/>
    <w:rsid w:val="00A37F23"/>
    <w:rsid w:val="00A457F3"/>
    <w:rsid w:val="00A5772B"/>
    <w:rsid w:val="00A66262"/>
    <w:rsid w:val="00A92FBE"/>
    <w:rsid w:val="00A93423"/>
    <w:rsid w:val="00AA3DD5"/>
    <w:rsid w:val="00AB137B"/>
    <w:rsid w:val="00AD0A76"/>
    <w:rsid w:val="00AD32F8"/>
    <w:rsid w:val="00AE322E"/>
    <w:rsid w:val="00AE57FE"/>
    <w:rsid w:val="00AF32D7"/>
    <w:rsid w:val="00AF7A7A"/>
    <w:rsid w:val="00B0501B"/>
    <w:rsid w:val="00B07C28"/>
    <w:rsid w:val="00B12FAD"/>
    <w:rsid w:val="00B1388F"/>
    <w:rsid w:val="00B1514E"/>
    <w:rsid w:val="00B73CD3"/>
    <w:rsid w:val="00B759C8"/>
    <w:rsid w:val="00BB5E3F"/>
    <w:rsid w:val="00BD34D9"/>
    <w:rsid w:val="00BD35A7"/>
    <w:rsid w:val="00C107D2"/>
    <w:rsid w:val="00C25718"/>
    <w:rsid w:val="00C3205D"/>
    <w:rsid w:val="00C32897"/>
    <w:rsid w:val="00C45D98"/>
    <w:rsid w:val="00C50CC7"/>
    <w:rsid w:val="00C66D59"/>
    <w:rsid w:val="00C71CF1"/>
    <w:rsid w:val="00C74186"/>
    <w:rsid w:val="00C7609D"/>
    <w:rsid w:val="00C76966"/>
    <w:rsid w:val="00C90A59"/>
    <w:rsid w:val="00CA7B48"/>
    <w:rsid w:val="00CC1103"/>
    <w:rsid w:val="00CC4322"/>
    <w:rsid w:val="00CD2484"/>
    <w:rsid w:val="00CE6B46"/>
    <w:rsid w:val="00CF54EC"/>
    <w:rsid w:val="00D40107"/>
    <w:rsid w:val="00D410A2"/>
    <w:rsid w:val="00D54B13"/>
    <w:rsid w:val="00D67271"/>
    <w:rsid w:val="00D72C8A"/>
    <w:rsid w:val="00DA4C7B"/>
    <w:rsid w:val="00DB30F4"/>
    <w:rsid w:val="00DC2F33"/>
    <w:rsid w:val="00DD35C3"/>
    <w:rsid w:val="00DD7D96"/>
    <w:rsid w:val="00DE2033"/>
    <w:rsid w:val="00DF0838"/>
    <w:rsid w:val="00DF6C88"/>
    <w:rsid w:val="00E07E80"/>
    <w:rsid w:val="00E1687A"/>
    <w:rsid w:val="00E345B9"/>
    <w:rsid w:val="00E367E1"/>
    <w:rsid w:val="00E37091"/>
    <w:rsid w:val="00E37839"/>
    <w:rsid w:val="00E402A1"/>
    <w:rsid w:val="00E46C4C"/>
    <w:rsid w:val="00E52DB8"/>
    <w:rsid w:val="00E562EA"/>
    <w:rsid w:val="00E870A0"/>
    <w:rsid w:val="00E95334"/>
    <w:rsid w:val="00EA6B3C"/>
    <w:rsid w:val="00EB278F"/>
    <w:rsid w:val="00EB6A1A"/>
    <w:rsid w:val="00ED0B6C"/>
    <w:rsid w:val="00ED3324"/>
    <w:rsid w:val="00EE0CFD"/>
    <w:rsid w:val="00EE17D6"/>
    <w:rsid w:val="00F05D46"/>
    <w:rsid w:val="00F06A22"/>
    <w:rsid w:val="00F10122"/>
    <w:rsid w:val="00F107CC"/>
    <w:rsid w:val="00F1130C"/>
    <w:rsid w:val="00F14D36"/>
    <w:rsid w:val="00F23679"/>
    <w:rsid w:val="00F23CCA"/>
    <w:rsid w:val="00F616F2"/>
    <w:rsid w:val="00F6390C"/>
    <w:rsid w:val="00F649D0"/>
    <w:rsid w:val="00F667F7"/>
    <w:rsid w:val="00F95B18"/>
    <w:rsid w:val="00FA1118"/>
    <w:rsid w:val="00FA2DD0"/>
    <w:rsid w:val="00FA5635"/>
    <w:rsid w:val="00FB045A"/>
    <w:rsid w:val="00FB4D73"/>
    <w:rsid w:val="00FC1C97"/>
    <w:rsid w:val="00FC5378"/>
    <w:rsid w:val="00FC5F90"/>
    <w:rsid w:val="00FE2136"/>
    <w:rsid w:val="00FF20DB"/>
    <w:rsid w:val="00FF6DE8"/>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307CD3-B596-4A7E-9601-21C3030B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6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634F"/>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870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344"/>
    <w:rPr>
      <w:rFonts w:ascii="Tahoma" w:hAnsi="Tahoma" w:cs="Tahoma"/>
      <w:sz w:val="16"/>
      <w:szCs w:val="16"/>
    </w:rPr>
  </w:style>
  <w:style w:type="paragraph" w:styleId="ListParagraph">
    <w:name w:val="List Paragraph"/>
    <w:basedOn w:val="Normal"/>
    <w:uiPriority w:val="34"/>
    <w:qFormat/>
    <w:rsid w:val="00495EDC"/>
    <w:pPr>
      <w:ind w:left="720"/>
      <w:contextualSpacing/>
    </w:pPr>
  </w:style>
  <w:style w:type="paragraph" w:styleId="Header">
    <w:name w:val="header"/>
    <w:basedOn w:val="Normal"/>
    <w:link w:val="HeaderChar"/>
    <w:uiPriority w:val="99"/>
    <w:unhideWhenUsed/>
    <w:rsid w:val="00FA56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635"/>
  </w:style>
  <w:style w:type="paragraph" w:styleId="Footer">
    <w:name w:val="footer"/>
    <w:basedOn w:val="Normal"/>
    <w:link w:val="FooterChar"/>
    <w:uiPriority w:val="99"/>
    <w:unhideWhenUsed/>
    <w:rsid w:val="00FA56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635"/>
  </w:style>
  <w:style w:type="paragraph" w:customStyle="1" w:styleId="Default">
    <w:name w:val="Default"/>
    <w:rsid w:val="004245D3"/>
    <w:pPr>
      <w:autoSpaceDE w:val="0"/>
      <w:autoSpaceDN w:val="0"/>
      <w:adjustRightInd w:val="0"/>
      <w:spacing w:after="0" w:line="240" w:lineRule="auto"/>
    </w:pPr>
    <w:rPr>
      <w:rFonts w:ascii="Arial" w:hAnsi="Arial" w:cs="Arial"/>
      <w:color w:val="000000"/>
      <w:sz w:val="24"/>
      <w:szCs w:val="24"/>
      <w:lang w:val="en-ZA"/>
    </w:rPr>
  </w:style>
  <w:style w:type="character" w:styleId="Strong">
    <w:name w:val="Strong"/>
    <w:basedOn w:val="DefaultParagraphFont"/>
    <w:uiPriority w:val="22"/>
    <w:qFormat/>
    <w:rsid w:val="0075243C"/>
    <w:rPr>
      <w:rFonts w:ascii="ProximaNovaCond-Extrabld" w:hAnsi="ProximaNovaCond-Extrabld"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97648">
      <w:bodyDiv w:val="1"/>
      <w:marLeft w:val="0"/>
      <w:marRight w:val="0"/>
      <w:marTop w:val="0"/>
      <w:marBottom w:val="0"/>
      <w:divBdr>
        <w:top w:val="none" w:sz="0" w:space="0" w:color="auto"/>
        <w:left w:val="none" w:sz="0" w:space="0" w:color="auto"/>
        <w:bottom w:val="none" w:sz="0" w:space="0" w:color="auto"/>
        <w:right w:val="none" w:sz="0" w:space="0" w:color="auto"/>
      </w:divBdr>
    </w:div>
    <w:div w:id="657727784">
      <w:bodyDiv w:val="1"/>
      <w:marLeft w:val="0"/>
      <w:marRight w:val="0"/>
      <w:marTop w:val="0"/>
      <w:marBottom w:val="0"/>
      <w:divBdr>
        <w:top w:val="none" w:sz="0" w:space="0" w:color="auto"/>
        <w:left w:val="none" w:sz="0" w:space="0" w:color="auto"/>
        <w:bottom w:val="none" w:sz="0" w:space="0" w:color="auto"/>
        <w:right w:val="none" w:sz="0" w:space="0" w:color="auto"/>
      </w:divBdr>
    </w:div>
    <w:div w:id="730617470">
      <w:bodyDiv w:val="1"/>
      <w:marLeft w:val="0"/>
      <w:marRight w:val="0"/>
      <w:marTop w:val="0"/>
      <w:marBottom w:val="0"/>
      <w:divBdr>
        <w:top w:val="none" w:sz="0" w:space="0" w:color="auto"/>
        <w:left w:val="none" w:sz="0" w:space="0" w:color="auto"/>
        <w:bottom w:val="none" w:sz="0" w:space="0" w:color="auto"/>
        <w:right w:val="none" w:sz="0" w:space="0" w:color="auto"/>
      </w:divBdr>
    </w:div>
    <w:div w:id="847184376">
      <w:bodyDiv w:val="1"/>
      <w:marLeft w:val="0"/>
      <w:marRight w:val="0"/>
      <w:marTop w:val="0"/>
      <w:marBottom w:val="0"/>
      <w:divBdr>
        <w:top w:val="none" w:sz="0" w:space="0" w:color="auto"/>
        <w:left w:val="none" w:sz="0" w:space="0" w:color="auto"/>
        <w:bottom w:val="none" w:sz="0" w:space="0" w:color="auto"/>
        <w:right w:val="none" w:sz="0" w:space="0" w:color="auto"/>
      </w:divBdr>
    </w:div>
    <w:div w:id="864638922">
      <w:bodyDiv w:val="1"/>
      <w:marLeft w:val="0"/>
      <w:marRight w:val="0"/>
      <w:marTop w:val="0"/>
      <w:marBottom w:val="0"/>
      <w:divBdr>
        <w:top w:val="none" w:sz="0" w:space="0" w:color="auto"/>
        <w:left w:val="none" w:sz="0" w:space="0" w:color="auto"/>
        <w:bottom w:val="none" w:sz="0" w:space="0" w:color="auto"/>
        <w:right w:val="none" w:sz="0" w:space="0" w:color="auto"/>
      </w:divBdr>
      <w:divsChild>
        <w:div w:id="1879002549">
          <w:marLeft w:val="0"/>
          <w:marRight w:val="0"/>
          <w:marTop w:val="0"/>
          <w:marBottom w:val="0"/>
          <w:divBdr>
            <w:top w:val="none" w:sz="0" w:space="0" w:color="auto"/>
            <w:left w:val="none" w:sz="0" w:space="0" w:color="auto"/>
            <w:bottom w:val="none" w:sz="0" w:space="0" w:color="auto"/>
            <w:right w:val="none" w:sz="0" w:space="0" w:color="auto"/>
          </w:divBdr>
          <w:divsChild>
            <w:div w:id="1757052753">
              <w:marLeft w:val="0"/>
              <w:marRight w:val="0"/>
              <w:marTop w:val="0"/>
              <w:marBottom w:val="0"/>
              <w:divBdr>
                <w:top w:val="none" w:sz="0" w:space="0" w:color="auto"/>
                <w:left w:val="none" w:sz="0" w:space="0" w:color="auto"/>
                <w:bottom w:val="none" w:sz="0" w:space="0" w:color="auto"/>
                <w:right w:val="none" w:sz="0" w:space="0" w:color="auto"/>
              </w:divBdr>
              <w:divsChild>
                <w:div w:id="749232805">
                  <w:marLeft w:val="0"/>
                  <w:marRight w:val="0"/>
                  <w:marTop w:val="0"/>
                  <w:marBottom w:val="0"/>
                  <w:divBdr>
                    <w:top w:val="none" w:sz="0" w:space="0" w:color="auto"/>
                    <w:left w:val="none" w:sz="0" w:space="0" w:color="auto"/>
                    <w:bottom w:val="none" w:sz="0" w:space="0" w:color="auto"/>
                    <w:right w:val="none" w:sz="0" w:space="0" w:color="auto"/>
                  </w:divBdr>
                  <w:divsChild>
                    <w:div w:id="1905330838">
                      <w:marLeft w:val="0"/>
                      <w:marRight w:val="0"/>
                      <w:marTop w:val="0"/>
                      <w:marBottom w:val="0"/>
                      <w:divBdr>
                        <w:top w:val="none" w:sz="0" w:space="0" w:color="auto"/>
                        <w:left w:val="none" w:sz="0" w:space="0" w:color="auto"/>
                        <w:bottom w:val="none" w:sz="0" w:space="0" w:color="auto"/>
                        <w:right w:val="none" w:sz="0" w:space="0" w:color="auto"/>
                      </w:divBdr>
                      <w:divsChild>
                        <w:div w:id="1506555997">
                          <w:marLeft w:val="0"/>
                          <w:marRight w:val="0"/>
                          <w:marTop w:val="0"/>
                          <w:marBottom w:val="0"/>
                          <w:divBdr>
                            <w:top w:val="none" w:sz="0" w:space="0" w:color="auto"/>
                            <w:left w:val="none" w:sz="0" w:space="0" w:color="auto"/>
                            <w:bottom w:val="none" w:sz="0" w:space="0" w:color="auto"/>
                            <w:right w:val="none" w:sz="0" w:space="0" w:color="auto"/>
                          </w:divBdr>
                          <w:divsChild>
                            <w:div w:id="816339856">
                              <w:marLeft w:val="0"/>
                              <w:marRight w:val="0"/>
                              <w:marTop w:val="0"/>
                              <w:marBottom w:val="0"/>
                              <w:divBdr>
                                <w:top w:val="none" w:sz="0" w:space="0" w:color="auto"/>
                                <w:left w:val="none" w:sz="0" w:space="0" w:color="auto"/>
                                <w:bottom w:val="none" w:sz="0" w:space="0" w:color="auto"/>
                                <w:right w:val="none" w:sz="0" w:space="0" w:color="auto"/>
                              </w:divBdr>
                              <w:divsChild>
                                <w:div w:id="201067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175887">
      <w:bodyDiv w:val="1"/>
      <w:marLeft w:val="0"/>
      <w:marRight w:val="0"/>
      <w:marTop w:val="0"/>
      <w:marBottom w:val="0"/>
      <w:divBdr>
        <w:top w:val="none" w:sz="0" w:space="0" w:color="auto"/>
        <w:left w:val="none" w:sz="0" w:space="0" w:color="auto"/>
        <w:bottom w:val="none" w:sz="0" w:space="0" w:color="auto"/>
        <w:right w:val="none" w:sz="0" w:space="0" w:color="auto"/>
      </w:divBdr>
    </w:div>
    <w:div w:id="920679434">
      <w:bodyDiv w:val="1"/>
      <w:marLeft w:val="0"/>
      <w:marRight w:val="0"/>
      <w:marTop w:val="0"/>
      <w:marBottom w:val="0"/>
      <w:divBdr>
        <w:top w:val="none" w:sz="0" w:space="0" w:color="auto"/>
        <w:left w:val="none" w:sz="0" w:space="0" w:color="auto"/>
        <w:bottom w:val="none" w:sz="0" w:space="0" w:color="auto"/>
        <w:right w:val="none" w:sz="0" w:space="0" w:color="auto"/>
      </w:divBdr>
      <w:divsChild>
        <w:div w:id="1505128617">
          <w:marLeft w:val="0"/>
          <w:marRight w:val="0"/>
          <w:marTop w:val="0"/>
          <w:marBottom w:val="0"/>
          <w:divBdr>
            <w:top w:val="none" w:sz="0" w:space="0" w:color="auto"/>
            <w:left w:val="none" w:sz="0" w:space="0" w:color="auto"/>
            <w:bottom w:val="none" w:sz="0" w:space="0" w:color="auto"/>
            <w:right w:val="none" w:sz="0" w:space="0" w:color="auto"/>
          </w:divBdr>
          <w:divsChild>
            <w:div w:id="1876307229">
              <w:marLeft w:val="0"/>
              <w:marRight w:val="0"/>
              <w:marTop w:val="0"/>
              <w:marBottom w:val="0"/>
              <w:divBdr>
                <w:top w:val="none" w:sz="0" w:space="0" w:color="auto"/>
                <w:left w:val="none" w:sz="0" w:space="0" w:color="auto"/>
                <w:bottom w:val="none" w:sz="0" w:space="0" w:color="auto"/>
                <w:right w:val="none" w:sz="0" w:space="0" w:color="auto"/>
              </w:divBdr>
              <w:divsChild>
                <w:div w:id="403142110">
                  <w:marLeft w:val="0"/>
                  <w:marRight w:val="0"/>
                  <w:marTop w:val="0"/>
                  <w:marBottom w:val="0"/>
                  <w:divBdr>
                    <w:top w:val="none" w:sz="0" w:space="0" w:color="auto"/>
                    <w:left w:val="none" w:sz="0" w:space="0" w:color="auto"/>
                    <w:bottom w:val="none" w:sz="0" w:space="0" w:color="auto"/>
                    <w:right w:val="none" w:sz="0" w:space="0" w:color="auto"/>
                  </w:divBdr>
                  <w:divsChild>
                    <w:div w:id="1667518754">
                      <w:marLeft w:val="0"/>
                      <w:marRight w:val="0"/>
                      <w:marTop w:val="0"/>
                      <w:marBottom w:val="0"/>
                      <w:divBdr>
                        <w:top w:val="none" w:sz="0" w:space="0" w:color="auto"/>
                        <w:left w:val="none" w:sz="0" w:space="0" w:color="auto"/>
                        <w:bottom w:val="none" w:sz="0" w:space="0" w:color="auto"/>
                        <w:right w:val="none" w:sz="0" w:space="0" w:color="auto"/>
                      </w:divBdr>
                      <w:divsChild>
                        <w:div w:id="1409156182">
                          <w:marLeft w:val="0"/>
                          <w:marRight w:val="0"/>
                          <w:marTop w:val="0"/>
                          <w:marBottom w:val="0"/>
                          <w:divBdr>
                            <w:top w:val="none" w:sz="0" w:space="0" w:color="auto"/>
                            <w:left w:val="none" w:sz="0" w:space="0" w:color="auto"/>
                            <w:bottom w:val="none" w:sz="0" w:space="0" w:color="auto"/>
                            <w:right w:val="none" w:sz="0" w:space="0" w:color="auto"/>
                          </w:divBdr>
                          <w:divsChild>
                            <w:div w:id="591282630">
                              <w:marLeft w:val="0"/>
                              <w:marRight w:val="0"/>
                              <w:marTop w:val="0"/>
                              <w:marBottom w:val="0"/>
                              <w:divBdr>
                                <w:top w:val="none" w:sz="0" w:space="0" w:color="auto"/>
                                <w:left w:val="none" w:sz="0" w:space="0" w:color="auto"/>
                                <w:bottom w:val="none" w:sz="0" w:space="0" w:color="auto"/>
                                <w:right w:val="none" w:sz="0" w:space="0" w:color="auto"/>
                              </w:divBdr>
                              <w:divsChild>
                                <w:div w:id="191470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23108">
      <w:bodyDiv w:val="1"/>
      <w:marLeft w:val="0"/>
      <w:marRight w:val="0"/>
      <w:marTop w:val="0"/>
      <w:marBottom w:val="0"/>
      <w:divBdr>
        <w:top w:val="none" w:sz="0" w:space="0" w:color="auto"/>
        <w:left w:val="none" w:sz="0" w:space="0" w:color="auto"/>
        <w:bottom w:val="none" w:sz="0" w:space="0" w:color="auto"/>
        <w:right w:val="none" w:sz="0" w:space="0" w:color="auto"/>
      </w:divBdr>
    </w:div>
    <w:div w:id="1073969358">
      <w:bodyDiv w:val="1"/>
      <w:marLeft w:val="0"/>
      <w:marRight w:val="0"/>
      <w:marTop w:val="0"/>
      <w:marBottom w:val="0"/>
      <w:divBdr>
        <w:top w:val="none" w:sz="0" w:space="0" w:color="auto"/>
        <w:left w:val="none" w:sz="0" w:space="0" w:color="auto"/>
        <w:bottom w:val="none" w:sz="0" w:space="0" w:color="auto"/>
        <w:right w:val="none" w:sz="0" w:space="0" w:color="auto"/>
      </w:divBdr>
    </w:div>
    <w:div w:id="1419405908">
      <w:bodyDiv w:val="1"/>
      <w:marLeft w:val="0"/>
      <w:marRight w:val="0"/>
      <w:marTop w:val="0"/>
      <w:marBottom w:val="0"/>
      <w:divBdr>
        <w:top w:val="none" w:sz="0" w:space="0" w:color="auto"/>
        <w:left w:val="none" w:sz="0" w:space="0" w:color="auto"/>
        <w:bottom w:val="none" w:sz="0" w:space="0" w:color="auto"/>
        <w:right w:val="none" w:sz="0" w:space="0" w:color="auto"/>
      </w:divBdr>
    </w:div>
    <w:div w:id="1770470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FD258-9AF4-4958-96B4-23503D0B1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25</Pages>
  <Words>7173</Words>
  <Characters>40892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Nomkhosim</dc:creator>
  <cp:lastModifiedBy>Kushi Audan</cp:lastModifiedBy>
  <cp:revision>46</cp:revision>
  <cp:lastPrinted>2013-03-18T12:15:00Z</cp:lastPrinted>
  <dcterms:created xsi:type="dcterms:W3CDTF">2014-03-28T07:43:00Z</dcterms:created>
  <dcterms:modified xsi:type="dcterms:W3CDTF">2018-03-22T11:55:00Z</dcterms:modified>
</cp:coreProperties>
</file>